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379"/>
        <w:gridCol w:w="835"/>
        <w:gridCol w:w="50"/>
        <w:gridCol w:w="1055"/>
        <w:gridCol w:w="3528"/>
      </w:tblGrid>
      <w:tr w:rsidR="000A100E" w:rsidRPr="00A57B6F" w14:paraId="1902F73D" w14:textId="77777777" w:rsidTr="00447EE1">
        <w:trPr>
          <w:trHeight w:val="872"/>
        </w:trPr>
        <w:tc>
          <w:tcPr>
            <w:tcW w:w="7381" w:type="dxa"/>
            <w:gridSpan w:val="6"/>
          </w:tcPr>
          <w:p w14:paraId="7E8D0A60" w14:textId="77777777" w:rsidR="000A100E" w:rsidRPr="00A57B6F" w:rsidRDefault="000A100E" w:rsidP="00447EE1">
            <w:pPr>
              <w:pStyle w:val="TableParagraph"/>
              <w:spacing w:line="266" w:lineRule="exact"/>
              <w:ind w:left="1704" w:right="1708"/>
              <w:jc w:val="center"/>
              <w:rPr>
                <w:b/>
                <w:sz w:val="19"/>
              </w:rPr>
            </w:pPr>
            <w:r w:rsidRPr="00A57B6F">
              <w:rPr>
                <w:b/>
                <w:sz w:val="24"/>
              </w:rPr>
              <w:t>С</w:t>
            </w:r>
            <w:r w:rsidRPr="00A57B6F">
              <w:rPr>
                <w:b/>
                <w:sz w:val="19"/>
              </w:rPr>
              <w:t>ИЛАБУС</w:t>
            </w:r>
            <w:r w:rsidRPr="00A57B6F">
              <w:rPr>
                <w:b/>
                <w:spacing w:val="-4"/>
                <w:sz w:val="19"/>
              </w:rPr>
              <w:t xml:space="preserve"> </w:t>
            </w:r>
            <w:r w:rsidRPr="00A57B6F">
              <w:rPr>
                <w:b/>
                <w:sz w:val="19"/>
              </w:rPr>
              <w:t>НАВЧАЛЬНОЇ</w:t>
            </w:r>
            <w:r w:rsidRPr="00A57B6F">
              <w:rPr>
                <w:b/>
                <w:spacing w:val="-4"/>
                <w:sz w:val="19"/>
              </w:rPr>
              <w:t xml:space="preserve"> </w:t>
            </w:r>
            <w:r w:rsidRPr="00A57B6F">
              <w:rPr>
                <w:b/>
                <w:sz w:val="19"/>
              </w:rPr>
              <w:t>ДИСЦИПЛІНИ</w:t>
            </w:r>
          </w:p>
          <w:p w14:paraId="03D3FCEA" w14:textId="65BA1DCD" w:rsidR="000A100E" w:rsidRPr="00A57B6F" w:rsidRDefault="000A100E" w:rsidP="00447EE1">
            <w:pPr>
              <w:pStyle w:val="TableParagraph"/>
              <w:spacing w:before="120" w:line="272" w:lineRule="exact"/>
              <w:ind w:left="1705" w:right="170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u w:val="thick"/>
                <w:lang w:val="ru-RU"/>
              </w:rPr>
              <w:t>«</w:t>
            </w:r>
            <w:r w:rsidRPr="00A57B6F">
              <w:rPr>
                <w:b/>
                <w:sz w:val="24"/>
                <w:u w:val="thick"/>
              </w:rPr>
              <w:t xml:space="preserve"> </w:t>
            </w:r>
            <w:r w:rsidRPr="00504023">
              <w:rPr>
                <w:b/>
                <w:sz w:val="32"/>
                <w:szCs w:val="32"/>
                <w:u w:val="single"/>
              </w:rPr>
              <w:t>Іноземна</w:t>
            </w:r>
            <w:proofErr w:type="gramEnd"/>
            <w:r w:rsidRPr="00504023">
              <w:rPr>
                <w:b/>
                <w:sz w:val="32"/>
                <w:szCs w:val="32"/>
                <w:u w:val="single"/>
              </w:rPr>
              <w:t xml:space="preserve"> мова</w:t>
            </w:r>
            <w:r w:rsidR="00A773CD">
              <w:rPr>
                <w:b/>
                <w:sz w:val="32"/>
                <w:szCs w:val="32"/>
                <w:u w:val="single"/>
              </w:rPr>
              <w:t xml:space="preserve"> за професійним спрямуванням</w:t>
            </w:r>
            <w:r>
              <w:rPr>
                <w:b/>
                <w:sz w:val="24"/>
                <w:u w:val="thick"/>
              </w:rPr>
              <w:t>»</w:t>
            </w:r>
            <w:r w:rsidRPr="00A57B6F">
              <w:rPr>
                <w:b/>
                <w:sz w:val="24"/>
                <w:u w:val="thick"/>
              </w:rPr>
              <w:t xml:space="preserve">                                           </w:t>
            </w:r>
            <w:r w:rsidRPr="00A57B6F"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  <w:lang w:val="ru-RU"/>
              </w:rPr>
              <w:t xml:space="preserve">  </w:t>
            </w:r>
          </w:p>
          <w:p w14:paraId="769A502E" w14:textId="77777777" w:rsidR="000A100E" w:rsidRPr="00A57B6F" w:rsidRDefault="000A100E" w:rsidP="00447EE1">
            <w:pPr>
              <w:pStyle w:val="TableParagraph"/>
              <w:spacing w:line="157" w:lineRule="exact"/>
              <w:ind w:left="1700" w:right="1708"/>
              <w:jc w:val="center"/>
              <w:rPr>
                <w:sz w:val="14"/>
              </w:rPr>
            </w:pPr>
            <w:r w:rsidRPr="00A57B6F">
              <w:rPr>
                <w:sz w:val="14"/>
              </w:rPr>
              <w:t>(назва</w:t>
            </w:r>
            <w:r w:rsidRPr="00A57B6F">
              <w:rPr>
                <w:spacing w:val="-4"/>
                <w:sz w:val="14"/>
              </w:rPr>
              <w:t xml:space="preserve"> </w:t>
            </w:r>
            <w:r w:rsidRPr="00A57B6F">
              <w:rPr>
                <w:sz w:val="14"/>
              </w:rPr>
              <w:t>навчальної</w:t>
            </w:r>
            <w:r w:rsidRPr="00A57B6F">
              <w:rPr>
                <w:spacing w:val="-6"/>
                <w:sz w:val="14"/>
              </w:rPr>
              <w:t xml:space="preserve"> </w:t>
            </w:r>
            <w:r w:rsidRPr="00A57B6F">
              <w:rPr>
                <w:sz w:val="14"/>
              </w:rPr>
              <w:t>дисципліни)</w:t>
            </w:r>
          </w:p>
        </w:tc>
      </w:tr>
      <w:tr w:rsidR="000A100E" w:rsidRPr="00A57B6F" w14:paraId="3A3B5E3D" w14:textId="77777777" w:rsidTr="00447EE1">
        <w:trPr>
          <w:trHeight w:val="335"/>
        </w:trPr>
        <w:tc>
          <w:tcPr>
            <w:tcW w:w="2798" w:type="dxa"/>
            <w:gridSpan w:val="4"/>
          </w:tcPr>
          <w:p w14:paraId="21D3A2D3" w14:textId="77777777" w:rsidR="000A100E" w:rsidRPr="00A57B6F" w:rsidRDefault="000A100E" w:rsidP="00447EE1">
            <w:pPr>
              <w:pStyle w:val="TableParagraph"/>
              <w:spacing w:before="51" w:line="264" w:lineRule="exact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Ступінь</w:t>
            </w:r>
            <w:r w:rsidRPr="00A57B6F">
              <w:rPr>
                <w:b/>
                <w:spacing w:val="-1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вищої</w:t>
            </w:r>
            <w:r w:rsidRPr="00A57B6F">
              <w:rPr>
                <w:b/>
                <w:spacing w:val="-1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освіти:</w:t>
            </w:r>
          </w:p>
        </w:tc>
        <w:tc>
          <w:tcPr>
            <w:tcW w:w="4583" w:type="dxa"/>
            <w:gridSpan w:val="2"/>
          </w:tcPr>
          <w:p w14:paraId="4F1A2CF4" w14:textId="77777777" w:rsidR="000A100E" w:rsidRPr="00504023" w:rsidRDefault="000A100E" w:rsidP="00447EE1">
            <w:pPr>
              <w:pStyle w:val="TableParagraph"/>
              <w:spacing w:before="47" w:line="268" w:lineRule="exact"/>
              <w:ind w:left="179"/>
              <w:rPr>
                <w:i/>
                <w:sz w:val="24"/>
                <w:lang w:val="ru-RU"/>
              </w:rPr>
            </w:pPr>
            <w:r w:rsidRPr="00A57B6F">
              <w:rPr>
                <w:i/>
                <w:sz w:val="24"/>
              </w:rPr>
              <w:t>Бакалавр</w:t>
            </w:r>
          </w:p>
        </w:tc>
      </w:tr>
      <w:tr w:rsidR="000A100E" w:rsidRPr="00A57B6F" w14:paraId="31FCDDB3" w14:textId="77777777" w:rsidTr="00447EE1">
        <w:trPr>
          <w:trHeight w:val="285"/>
        </w:trPr>
        <w:tc>
          <w:tcPr>
            <w:tcW w:w="1913" w:type="dxa"/>
            <w:gridSpan w:val="2"/>
          </w:tcPr>
          <w:p w14:paraId="129B1C96" w14:textId="77777777" w:rsidR="000A100E" w:rsidRPr="00A57B6F" w:rsidRDefault="000A100E" w:rsidP="00447EE1">
            <w:pPr>
              <w:pStyle w:val="TableParagraph"/>
              <w:spacing w:before="2" w:line="263" w:lineRule="exact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Спеціальність:</w:t>
            </w:r>
          </w:p>
        </w:tc>
        <w:tc>
          <w:tcPr>
            <w:tcW w:w="5468" w:type="dxa"/>
            <w:gridSpan w:val="4"/>
          </w:tcPr>
          <w:p w14:paraId="63A45279" w14:textId="77777777" w:rsidR="000A100E" w:rsidRPr="00A57B6F" w:rsidRDefault="000A100E" w:rsidP="00447EE1">
            <w:pPr>
              <w:pStyle w:val="TableParagraph"/>
              <w:spacing w:line="252" w:lineRule="exact"/>
              <w:ind w:left="72"/>
              <w:rPr>
                <w:i/>
              </w:rPr>
            </w:pPr>
            <w:r>
              <w:rPr>
                <w:rStyle w:val="a7"/>
              </w:rPr>
              <w:t>241 «ГОТЕЛЬНО-РЕСТОРАННА СПРАВА»</w:t>
            </w:r>
          </w:p>
        </w:tc>
      </w:tr>
      <w:tr w:rsidR="000A100E" w:rsidRPr="00A57B6F" w14:paraId="7DE06943" w14:textId="77777777" w:rsidTr="00447EE1">
        <w:trPr>
          <w:trHeight w:val="560"/>
        </w:trPr>
        <w:tc>
          <w:tcPr>
            <w:tcW w:w="3853" w:type="dxa"/>
            <w:gridSpan w:val="5"/>
          </w:tcPr>
          <w:p w14:paraId="4CD1EB87" w14:textId="77777777" w:rsidR="000A100E" w:rsidRPr="00A57B6F" w:rsidRDefault="000A100E" w:rsidP="00447EE1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 w:rsidRPr="00A57B6F">
              <w:rPr>
                <w:b/>
                <w:spacing w:val="-6"/>
                <w:sz w:val="24"/>
              </w:rPr>
              <w:t>Освітньо-професійна</w:t>
            </w:r>
            <w:r w:rsidRPr="00A57B6F">
              <w:rPr>
                <w:b/>
                <w:spacing w:val="-14"/>
                <w:sz w:val="24"/>
              </w:rPr>
              <w:t xml:space="preserve"> </w:t>
            </w:r>
            <w:r w:rsidRPr="00A57B6F">
              <w:rPr>
                <w:b/>
                <w:spacing w:val="-6"/>
                <w:sz w:val="24"/>
              </w:rPr>
              <w:t>програма:</w:t>
            </w:r>
          </w:p>
        </w:tc>
        <w:tc>
          <w:tcPr>
            <w:tcW w:w="3528" w:type="dxa"/>
          </w:tcPr>
          <w:p w14:paraId="2C45692B" w14:textId="77777777" w:rsidR="000A100E" w:rsidRPr="00A57B6F" w:rsidRDefault="000A100E" w:rsidP="00447EE1">
            <w:pPr>
              <w:pStyle w:val="TableParagraph"/>
              <w:spacing w:line="276" w:lineRule="exact"/>
              <w:ind w:left="0" w:right="500"/>
              <w:rPr>
                <w:i/>
                <w:sz w:val="24"/>
              </w:rPr>
            </w:pPr>
            <w:r w:rsidRPr="004607D4">
              <w:rPr>
                <w:rFonts w:ascii="Times New Roman CYR" w:hAnsi="Times New Roman CYR" w:cs="Times New Roman CYR"/>
                <w:spacing w:val="-4"/>
              </w:rPr>
              <w:t>Готельно-ресторанна справа</w:t>
            </w:r>
          </w:p>
        </w:tc>
      </w:tr>
      <w:tr w:rsidR="000A100E" w:rsidRPr="00A57B6F" w14:paraId="6BCBA964" w14:textId="77777777" w:rsidTr="00447EE1">
        <w:trPr>
          <w:trHeight w:val="838"/>
        </w:trPr>
        <w:tc>
          <w:tcPr>
            <w:tcW w:w="1534" w:type="dxa"/>
          </w:tcPr>
          <w:p w14:paraId="25333CF5" w14:textId="77777777" w:rsidR="000A100E" w:rsidRPr="00A57B6F" w:rsidRDefault="000A100E" w:rsidP="00447EE1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Викладач:</w:t>
            </w:r>
          </w:p>
        </w:tc>
        <w:tc>
          <w:tcPr>
            <w:tcW w:w="5847" w:type="dxa"/>
            <w:gridSpan w:val="5"/>
          </w:tcPr>
          <w:p w14:paraId="39B6422B" w14:textId="77777777" w:rsidR="000A100E" w:rsidRDefault="000A100E" w:rsidP="00447EE1">
            <w:pPr>
              <w:pStyle w:val="TableParagraph"/>
              <w:spacing w:line="270" w:lineRule="atLeast"/>
              <w:ind w:left="0" w:right="197"/>
              <w:jc w:val="both"/>
              <w:rPr>
                <w:rFonts w:ascii="Times New Roman CYR" w:hAnsi="Times New Roman CYR" w:cs="Times New Roman CYR"/>
                <w:spacing w:val="-4"/>
                <w:lang w:val="ru-RU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4"/>
              </w:rPr>
              <w:t>Карпінська</w:t>
            </w:r>
            <w:proofErr w:type="spellEnd"/>
            <w:r>
              <w:rPr>
                <w:rFonts w:ascii="Times New Roman CYR" w:hAnsi="Times New Roman CYR" w:cs="Times New Roman CYR"/>
                <w:spacing w:val="-4"/>
              </w:rPr>
              <w:t xml:space="preserve"> Лариса </w:t>
            </w:r>
            <w:proofErr w:type="spellStart"/>
            <w:r>
              <w:rPr>
                <w:rFonts w:ascii="Times New Roman CYR" w:hAnsi="Times New Roman CYR" w:cs="Times New Roman CYR"/>
                <w:spacing w:val="-4"/>
              </w:rPr>
              <w:t>Людвигівна</w:t>
            </w:r>
            <w:proofErr w:type="spellEnd"/>
            <w:r>
              <w:rPr>
                <w:rFonts w:ascii="Times New Roman CYR" w:hAnsi="Times New Roman CYR" w:cs="Times New Roman CYR"/>
                <w:spacing w:val="-4"/>
              </w:rPr>
              <w:t>, викладач кафедр</w:t>
            </w:r>
            <w:r>
              <w:rPr>
                <w:rFonts w:ascii="Times New Roman CYR" w:hAnsi="Times New Roman CYR" w:cs="Times New Roman CYR"/>
                <w:spacing w:val="-4"/>
                <w:lang w:val="ru-RU"/>
              </w:rPr>
              <w:t>и</w:t>
            </w:r>
          </w:p>
          <w:p w14:paraId="20154A2F" w14:textId="77777777" w:rsidR="000A100E" w:rsidRPr="00A57B6F" w:rsidRDefault="000A100E" w:rsidP="00447EE1">
            <w:pPr>
              <w:pStyle w:val="TableParagraph"/>
              <w:spacing w:line="270" w:lineRule="atLeast"/>
              <w:ind w:left="0" w:right="197"/>
              <w:jc w:val="both"/>
              <w:rPr>
                <w:i/>
                <w:sz w:val="24"/>
              </w:rPr>
            </w:pPr>
            <w:r>
              <w:rPr>
                <w:rFonts w:ascii="Times New Roman CYR" w:hAnsi="Times New Roman CYR" w:cs="Times New Roman CYR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іноземних мов</w:t>
            </w:r>
          </w:p>
        </w:tc>
      </w:tr>
      <w:tr w:rsidR="000A100E" w:rsidRPr="00A57B6F" w14:paraId="7BF97E5A" w14:textId="77777777" w:rsidTr="00447EE1">
        <w:trPr>
          <w:trHeight w:val="290"/>
        </w:trPr>
        <w:tc>
          <w:tcPr>
            <w:tcW w:w="1534" w:type="dxa"/>
          </w:tcPr>
          <w:p w14:paraId="7F2E43A1" w14:textId="77777777" w:rsidR="000A100E" w:rsidRPr="00A57B6F" w:rsidRDefault="000A100E" w:rsidP="00447EE1">
            <w:pPr>
              <w:pStyle w:val="TableParagraph"/>
              <w:spacing w:before="4" w:line="266" w:lineRule="exact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Кафедра:</w:t>
            </w:r>
          </w:p>
        </w:tc>
        <w:tc>
          <w:tcPr>
            <w:tcW w:w="5847" w:type="dxa"/>
            <w:gridSpan w:val="5"/>
          </w:tcPr>
          <w:p w14:paraId="2CE583AE" w14:textId="77777777" w:rsidR="000A100E" w:rsidRPr="00A57B6F" w:rsidRDefault="000A100E" w:rsidP="00447EE1">
            <w:pPr>
              <w:pStyle w:val="TableParagraph"/>
              <w:spacing w:line="270" w:lineRule="exact"/>
              <w:ind w:left="225"/>
              <w:rPr>
                <w:i/>
                <w:sz w:val="24"/>
              </w:rPr>
            </w:pPr>
            <w:r>
              <w:rPr>
                <w:rFonts w:ascii="Times New Roman CYR" w:hAnsi="Times New Roman CYR" w:cs="Times New Roman CYR"/>
              </w:rPr>
              <w:t xml:space="preserve">Іноземних мов   </w:t>
            </w:r>
          </w:p>
        </w:tc>
      </w:tr>
      <w:tr w:rsidR="000A100E" w:rsidRPr="00A57B6F" w14:paraId="58E1F44B" w14:textId="77777777" w:rsidTr="00447EE1">
        <w:trPr>
          <w:trHeight w:val="822"/>
        </w:trPr>
        <w:tc>
          <w:tcPr>
            <w:tcW w:w="2748" w:type="dxa"/>
            <w:gridSpan w:val="3"/>
          </w:tcPr>
          <w:p w14:paraId="2D71423A" w14:textId="77777777" w:rsidR="000A100E" w:rsidRPr="00A57B6F" w:rsidRDefault="001C6F4C" w:rsidP="00447EE1">
            <w:pPr>
              <w:pStyle w:val="TableParagraph"/>
              <w:spacing w:line="276" w:lineRule="exact"/>
            </w:pPr>
            <w:hyperlink r:id="rId5">
              <w:proofErr w:type="spellStart"/>
              <w:r w:rsidR="000A100E" w:rsidRPr="00A57B6F">
                <w:rPr>
                  <w:b/>
                  <w:color w:val="0000FF"/>
                  <w:sz w:val="24"/>
                  <w:u w:val="thick" w:color="0000FF"/>
                </w:rPr>
                <w:t>Профайл</w:t>
              </w:r>
              <w:proofErr w:type="spellEnd"/>
              <w:r w:rsidR="000A100E" w:rsidRPr="00A57B6F">
                <w:rPr>
                  <w:b/>
                  <w:color w:val="0000FF"/>
                  <w:spacing w:val="-3"/>
                  <w:sz w:val="24"/>
                  <w:u w:val="thick" w:color="0000FF"/>
                </w:rPr>
                <w:t xml:space="preserve"> </w:t>
              </w:r>
              <w:r w:rsidR="000A100E" w:rsidRPr="00A57B6F">
                <w:rPr>
                  <w:b/>
                  <w:color w:val="0000FF"/>
                  <w:sz w:val="24"/>
                  <w:u w:val="thick" w:color="0000FF"/>
                </w:rPr>
                <w:t>викладача:</w:t>
              </w:r>
            </w:hyperlink>
          </w:p>
          <w:p w14:paraId="6D06648A" w14:textId="77777777" w:rsidR="000A100E" w:rsidRDefault="001C6F4C" w:rsidP="00447EE1">
            <w:pPr>
              <w:pStyle w:val="TableParagraph"/>
              <w:spacing w:line="276" w:lineRule="exact"/>
              <w:ind w:left="0"/>
              <w:rPr>
                <w:i/>
                <w:sz w:val="20"/>
                <w:szCs w:val="20"/>
              </w:rPr>
            </w:pPr>
            <w:hyperlink r:id="rId6" w:history="1">
              <w:r w:rsidR="000A100E" w:rsidRPr="00C550E8">
                <w:rPr>
                  <w:rStyle w:val="a6"/>
                  <w:i/>
                  <w:sz w:val="20"/>
                  <w:szCs w:val="20"/>
                </w:rPr>
                <w:t>http://kafedrainyaz.onaft.edu.ua/</w:t>
              </w:r>
            </w:hyperlink>
          </w:p>
          <w:p w14:paraId="294BE830" w14:textId="77777777" w:rsidR="000A100E" w:rsidRPr="00A57B6F" w:rsidRDefault="000A100E" w:rsidP="00447EE1">
            <w:pPr>
              <w:pStyle w:val="TableParagraph"/>
              <w:spacing w:line="276" w:lineRule="exact"/>
              <w:jc w:val="center"/>
              <w:rPr>
                <w:b/>
                <w:i/>
                <w:sz w:val="20"/>
                <w:szCs w:val="20"/>
              </w:rPr>
            </w:pPr>
            <w:r w:rsidRPr="00367299">
              <w:rPr>
                <w:i/>
                <w:sz w:val="20"/>
                <w:szCs w:val="20"/>
              </w:rPr>
              <w:t xml:space="preserve"> </w:t>
            </w:r>
            <w:r w:rsidRPr="00A57B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33" w:type="dxa"/>
            <w:gridSpan w:val="3"/>
          </w:tcPr>
          <w:p w14:paraId="60173C32" w14:textId="77777777" w:rsidR="000A100E" w:rsidRPr="00A57B6F" w:rsidRDefault="000A100E" w:rsidP="00447EE1">
            <w:pPr>
              <w:pStyle w:val="TableParagraph"/>
              <w:spacing w:line="240" w:lineRule="auto"/>
              <w:ind w:left="320" w:right="1189"/>
              <w:rPr>
                <w:b/>
                <w:spacing w:val="1"/>
                <w:sz w:val="24"/>
              </w:rPr>
            </w:pPr>
            <w:r w:rsidRPr="00A57B6F">
              <w:rPr>
                <w:b/>
                <w:sz w:val="24"/>
              </w:rPr>
              <w:t>Контактна інформація:</w:t>
            </w:r>
            <w:r w:rsidRPr="00A57B6F">
              <w:rPr>
                <w:b/>
                <w:spacing w:val="1"/>
                <w:sz w:val="24"/>
              </w:rPr>
              <w:t xml:space="preserve"> </w:t>
            </w:r>
          </w:p>
          <w:p w14:paraId="766D444B" w14:textId="77777777" w:rsidR="000A100E" w:rsidRPr="00A57B6F" w:rsidRDefault="00D8628F" w:rsidP="00447EE1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8D0C55">
              <w:rPr>
                <w:rFonts w:ascii="New Roman" w:hAnsi="New Roman" w:cs="Times New Roman CYR"/>
              </w:rPr>
              <w:t>e-mail:</w:t>
            </w:r>
            <w:r w:rsidRPr="008D0C55">
              <w:rPr>
                <w:rStyle w:val="a6"/>
                <w:rFonts w:ascii="New Roman" w:hAnsi="New Roman"/>
              </w:rPr>
              <w:t>ww.</w:t>
            </w:r>
            <w:hyperlink r:id="rId7" w:history="1">
              <w:r w:rsidRPr="008D0C55">
                <w:rPr>
                  <w:rStyle w:val="a6"/>
                  <w:rFonts w:ascii="New Roman" w:hAnsi="New Roman" w:cs="Times New Roman CYR"/>
                </w:rPr>
                <w:t>lerа565@meta.ua</w:t>
              </w:r>
            </w:hyperlink>
            <w:r w:rsidRPr="008D0C55">
              <w:rPr>
                <w:rFonts w:ascii="New Roman" w:hAnsi="New Roman" w:cs="Times New Roman CYR"/>
              </w:rPr>
              <w:t xml:space="preserve"> 048-7235975</w:t>
            </w:r>
            <w:r w:rsidR="000A100E" w:rsidRPr="00A57B6F">
              <w:t>:</w:t>
            </w:r>
            <w:r w:rsidR="000A100E">
              <w:t xml:space="preserve"> </w:t>
            </w:r>
          </w:p>
        </w:tc>
      </w:tr>
    </w:tbl>
    <w:p w14:paraId="6F65D59B" w14:textId="77777777" w:rsidR="000A100E" w:rsidRPr="00A57B6F" w:rsidRDefault="000A100E" w:rsidP="000A100E">
      <w:pPr>
        <w:pStyle w:val="a3"/>
        <w:spacing w:before="7"/>
        <w:rPr>
          <w:sz w:val="16"/>
        </w:rPr>
      </w:pPr>
    </w:p>
    <w:p w14:paraId="30C09EE2" w14:textId="77777777" w:rsidR="000A100E" w:rsidRDefault="000A100E" w:rsidP="000A100E">
      <w:pPr>
        <w:pStyle w:val="11"/>
        <w:numPr>
          <w:ilvl w:val="0"/>
          <w:numId w:val="1"/>
        </w:numPr>
        <w:tabs>
          <w:tab w:val="left" w:pos="4664"/>
        </w:tabs>
        <w:spacing w:before="90" w:after="6"/>
        <w:ind w:hanging="361"/>
        <w:jc w:val="left"/>
        <w:rPr>
          <w:color w:val="C00000"/>
        </w:rPr>
      </w:pPr>
      <w:r>
        <w:rPr>
          <w:b w:val="0"/>
          <w:bCs w:val="0"/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15A236DB" wp14:editId="0B1F1A1F">
            <wp:simplePos x="0" y="0"/>
            <wp:positionH relativeFrom="page">
              <wp:posOffset>864235</wp:posOffset>
            </wp:positionH>
            <wp:positionV relativeFrom="paragraph">
              <wp:posOffset>-2665095</wp:posOffset>
            </wp:positionV>
            <wp:extent cx="1795780" cy="1580515"/>
            <wp:effectExtent l="19050" t="0" r="0" b="0"/>
            <wp:wrapNone/>
            <wp:docPr id="2" name="image1.png" descr="Вели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Вели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B6F">
        <w:rPr>
          <w:color w:val="C00000"/>
        </w:rPr>
        <w:t>Загальна</w:t>
      </w:r>
      <w:r w:rsidRPr="00A57B6F">
        <w:rPr>
          <w:color w:val="C00000"/>
          <w:spacing w:val="-2"/>
        </w:rPr>
        <w:t xml:space="preserve"> </w:t>
      </w:r>
      <w:r w:rsidRPr="00A57B6F">
        <w:rPr>
          <w:color w:val="C00000"/>
        </w:rPr>
        <w:t>інформація</w:t>
      </w:r>
    </w:p>
    <w:p w14:paraId="689C1C71" w14:textId="77777777" w:rsidR="000E1AFB" w:rsidRPr="00A57B6F" w:rsidRDefault="000E1AFB" w:rsidP="000E1AFB">
      <w:pPr>
        <w:pStyle w:val="11"/>
        <w:tabs>
          <w:tab w:val="left" w:pos="4664"/>
        </w:tabs>
        <w:spacing w:before="90" w:after="6"/>
        <w:ind w:left="4663"/>
        <w:jc w:val="right"/>
        <w:rPr>
          <w:color w:val="C0000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4814"/>
      </w:tblGrid>
      <w:tr w:rsidR="000A100E" w:rsidRPr="00A57B6F" w14:paraId="50427EB6" w14:textId="77777777" w:rsidTr="000E1AFB">
        <w:trPr>
          <w:trHeight w:val="440"/>
        </w:trPr>
        <w:tc>
          <w:tcPr>
            <w:tcW w:w="4841" w:type="dxa"/>
          </w:tcPr>
          <w:p w14:paraId="47FBFACF" w14:textId="77777777" w:rsidR="000E1AFB" w:rsidRDefault="000A100E" w:rsidP="000E1AFB">
            <w:pPr>
              <w:pStyle w:val="TableParagraph"/>
              <w:spacing w:line="246" w:lineRule="exact"/>
              <w:rPr>
                <w:i/>
                <w:sz w:val="24"/>
              </w:rPr>
            </w:pPr>
            <w:r w:rsidRPr="00A57B6F">
              <w:rPr>
                <w:b/>
                <w:sz w:val="24"/>
              </w:rPr>
              <w:t>Тип</w:t>
            </w:r>
            <w:r w:rsidRPr="00A57B6F">
              <w:rPr>
                <w:b/>
                <w:spacing w:val="-2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дисципліни –</w:t>
            </w:r>
            <w:r w:rsidRPr="00A57B6F">
              <w:rPr>
                <w:b/>
                <w:spacing w:val="-2"/>
                <w:sz w:val="24"/>
              </w:rPr>
              <w:t xml:space="preserve"> </w:t>
            </w:r>
            <w:r w:rsidRPr="00A57B6F">
              <w:rPr>
                <w:i/>
                <w:sz w:val="24"/>
              </w:rPr>
              <w:t>обов’язкова</w:t>
            </w:r>
          </w:p>
          <w:p w14:paraId="28D1B649" w14:textId="77777777" w:rsidR="000E1AFB" w:rsidRDefault="000E1AFB" w:rsidP="000E1AFB">
            <w:pPr>
              <w:pStyle w:val="TableParagraph"/>
              <w:spacing w:line="246" w:lineRule="exact"/>
              <w:jc w:val="center"/>
              <w:rPr>
                <w:i/>
                <w:sz w:val="24"/>
              </w:rPr>
            </w:pPr>
          </w:p>
          <w:p w14:paraId="104AD541" w14:textId="77777777" w:rsidR="000E1AFB" w:rsidRDefault="000E1AFB" w:rsidP="000E1A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0E1AFB">
              <w:rPr>
                <w:b/>
                <w:sz w:val="24"/>
              </w:rPr>
              <w:t>Мова викладання</w:t>
            </w:r>
            <w:r>
              <w:rPr>
                <w:sz w:val="24"/>
              </w:rPr>
              <w:t>: українська, англійська</w:t>
            </w:r>
          </w:p>
          <w:p w14:paraId="21E3E413" w14:textId="77777777" w:rsidR="000E1AFB" w:rsidRPr="000E1AFB" w:rsidRDefault="000E1AFB" w:rsidP="000E1AFB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4814" w:type="dxa"/>
          </w:tcPr>
          <w:p w14:paraId="3EB16EFD" w14:textId="77777777" w:rsidR="000E1AFB" w:rsidRDefault="000E1AFB" w:rsidP="000E1AFB">
            <w:pPr>
              <w:pStyle w:val="TableParagraph"/>
              <w:spacing w:line="246" w:lineRule="exact"/>
              <w:ind w:left="0"/>
              <w:rPr>
                <w:b/>
                <w:sz w:val="24"/>
              </w:rPr>
            </w:pPr>
          </w:p>
          <w:p w14:paraId="37FBC1B1" w14:textId="77777777" w:rsidR="000A100E" w:rsidRPr="00A57B6F" w:rsidRDefault="000A100E" w:rsidP="000E1AFB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</w:tbl>
    <w:p w14:paraId="2203FD09" w14:textId="532DA2AE" w:rsidR="000A100E" w:rsidRPr="000E1AFB" w:rsidRDefault="000A100E" w:rsidP="000A100E">
      <w:pPr>
        <w:spacing w:before="5"/>
        <w:ind w:left="318" w:right="303"/>
        <w:jc w:val="both"/>
        <w:rPr>
          <w:b/>
          <w:sz w:val="24"/>
        </w:rPr>
      </w:pPr>
      <w:r w:rsidRPr="00A57B6F">
        <w:rPr>
          <w:b/>
          <w:sz w:val="24"/>
        </w:rPr>
        <w:t xml:space="preserve">Навчальна дисципліна викладається для студентів денної форми навчання на </w:t>
      </w:r>
      <w:r w:rsidR="000B2ECD">
        <w:rPr>
          <w:b/>
          <w:sz w:val="24"/>
        </w:rPr>
        <w:t xml:space="preserve">першому </w:t>
      </w:r>
      <w:r w:rsidRPr="00A57B6F">
        <w:rPr>
          <w:b/>
          <w:sz w:val="24"/>
        </w:rPr>
        <w:t xml:space="preserve">курсі </w:t>
      </w:r>
      <w:r w:rsidRPr="00A773CD">
        <w:rPr>
          <w:b/>
          <w:sz w:val="24"/>
          <w:szCs w:val="24"/>
        </w:rPr>
        <w:t xml:space="preserve">у </w:t>
      </w:r>
      <w:r w:rsidRPr="00A773C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першому </w:t>
      </w:r>
      <w:r w:rsidR="00A773CD" w:rsidRPr="00A773C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та другому </w:t>
      </w:r>
      <w:r w:rsidRPr="00A57B6F">
        <w:rPr>
          <w:b/>
          <w:sz w:val="24"/>
        </w:rPr>
        <w:t xml:space="preserve">семестрі та для студентів заочної форми навчання на </w:t>
      </w:r>
      <w:r w:rsidRPr="000E1AFB">
        <w:rPr>
          <w:b/>
          <w:sz w:val="24"/>
        </w:rPr>
        <w:t xml:space="preserve">першому курсі у </w:t>
      </w:r>
      <w:r w:rsidR="00A67A08" w:rsidRPr="000E1AFB">
        <w:rPr>
          <w:b/>
          <w:sz w:val="24"/>
        </w:rPr>
        <w:t>першому</w:t>
      </w:r>
      <w:r w:rsidRPr="000E1AFB">
        <w:rPr>
          <w:b/>
          <w:sz w:val="24"/>
        </w:rPr>
        <w:t xml:space="preserve"> </w:t>
      </w:r>
      <w:r w:rsidR="00A773CD">
        <w:rPr>
          <w:b/>
          <w:sz w:val="24"/>
        </w:rPr>
        <w:t xml:space="preserve">та другому </w:t>
      </w:r>
      <w:r w:rsidRPr="000E1AFB">
        <w:rPr>
          <w:b/>
          <w:sz w:val="24"/>
        </w:rPr>
        <w:t>семестрі.</w:t>
      </w:r>
    </w:p>
    <w:p w14:paraId="0E0F11D9" w14:textId="1FD08FD0" w:rsidR="000A100E" w:rsidRPr="00A57B6F" w:rsidRDefault="000A100E" w:rsidP="000A100E">
      <w:pPr>
        <w:pStyle w:val="11"/>
        <w:spacing w:after="3"/>
        <w:jc w:val="both"/>
      </w:pPr>
      <w:r w:rsidRPr="00A57B6F">
        <w:t>Кількість</w:t>
      </w:r>
      <w:r w:rsidRPr="00A57B6F">
        <w:rPr>
          <w:spacing w:val="-2"/>
        </w:rPr>
        <w:t xml:space="preserve"> </w:t>
      </w:r>
      <w:r w:rsidRPr="00A57B6F">
        <w:t>кредитів –</w:t>
      </w:r>
      <w:r w:rsidRPr="00A57B6F">
        <w:rPr>
          <w:spacing w:val="-2"/>
        </w:rPr>
        <w:t xml:space="preserve"> </w:t>
      </w:r>
      <w:r w:rsidRPr="00504023">
        <w:rPr>
          <w:rFonts w:ascii="Times New Roman CYR" w:hAnsi="Times New Roman CYR" w:cs="Times New Roman CYR"/>
          <w:b w:val="0"/>
          <w:bCs w:val="0"/>
        </w:rPr>
        <w:t xml:space="preserve"> </w:t>
      </w:r>
      <w:r>
        <w:rPr>
          <w:rFonts w:ascii="Times New Roman CYR" w:hAnsi="Times New Roman CYR" w:cs="Times New Roman CYR"/>
          <w:b w:val="0"/>
          <w:bCs w:val="0"/>
        </w:rPr>
        <w:t xml:space="preserve">ECTS- </w:t>
      </w:r>
      <w:r w:rsidR="00A773CD">
        <w:rPr>
          <w:rFonts w:ascii="Times New Roman CYR" w:hAnsi="Times New Roman CYR" w:cs="Times New Roman CYR"/>
          <w:b w:val="0"/>
          <w:bCs w:val="0"/>
        </w:rPr>
        <w:t>6</w:t>
      </w:r>
      <w:r>
        <w:rPr>
          <w:rFonts w:ascii="Times New Roman CYR" w:hAnsi="Times New Roman CYR" w:cs="Times New Roman CYR"/>
          <w:b w:val="0"/>
          <w:bCs w:val="0"/>
        </w:rPr>
        <w:t xml:space="preserve">, </w:t>
      </w:r>
      <w:r w:rsidRPr="00A57B6F">
        <w:t>годин –</w:t>
      </w:r>
      <w:r w:rsidRPr="00A57B6F">
        <w:rPr>
          <w:spacing w:val="-2"/>
        </w:rPr>
        <w:t xml:space="preserve"> </w:t>
      </w:r>
      <w:r w:rsidR="00A773CD">
        <w:rPr>
          <w:spacing w:val="-2"/>
        </w:rPr>
        <w:t>180</w:t>
      </w:r>
    </w:p>
    <w:tbl>
      <w:tblPr>
        <w:tblW w:w="10092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1701"/>
        <w:gridCol w:w="1418"/>
        <w:gridCol w:w="709"/>
        <w:gridCol w:w="1134"/>
        <w:gridCol w:w="1939"/>
      </w:tblGrid>
      <w:tr w:rsidR="000A100E" w:rsidRPr="00A57B6F" w14:paraId="5E94B1D1" w14:textId="77777777" w:rsidTr="00A773CD">
        <w:trPr>
          <w:trHeight w:val="275"/>
        </w:trPr>
        <w:tc>
          <w:tcPr>
            <w:tcW w:w="3191" w:type="dxa"/>
          </w:tcPr>
          <w:p w14:paraId="732C618F" w14:textId="77777777" w:rsidR="000A100E" w:rsidRPr="00A57B6F" w:rsidRDefault="000A100E" w:rsidP="00447EE1">
            <w:pPr>
              <w:pStyle w:val="TableParagraph"/>
              <w:ind w:left="107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Аудиторні</w:t>
            </w:r>
            <w:r w:rsidRPr="00A57B6F">
              <w:rPr>
                <w:b/>
                <w:spacing w:val="-4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заняття,</w:t>
            </w:r>
            <w:r w:rsidRPr="00A57B6F">
              <w:rPr>
                <w:b/>
                <w:spacing w:val="-3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годин:</w:t>
            </w:r>
          </w:p>
        </w:tc>
        <w:tc>
          <w:tcPr>
            <w:tcW w:w="1701" w:type="dxa"/>
          </w:tcPr>
          <w:p w14:paraId="08A79FD7" w14:textId="25E3D358" w:rsidR="000A100E" w:rsidRPr="00A57B6F" w:rsidRDefault="00A773CD" w:rsidP="00447EE1">
            <w:pPr>
              <w:pStyle w:val="TableParagraph"/>
              <w:ind w:left="423" w:right="416"/>
              <w:jc w:val="center"/>
              <w:rPr>
                <w:sz w:val="24"/>
              </w:rPr>
            </w:pPr>
            <w:r w:rsidRPr="00A57B6F">
              <w:rPr>
                <w:sz w:val="24"/>
              </w:rPr>
              <w:t>В</w:t>
            </w:r>
            <w:r w:rsidR="000A100E" w:rsidRPr="00A57B6F">
              <w:rPr>
                <w:sz w:val="24"/>
              </w:rPr>
              <w:t>сього</w:t>
            </w:r>
          </w:p>
        </w:tc>
        <w:tc>
          <w:tcPr>
            <w:tcW w:w="1418" w:type="dxa"/>
          </w:tcPr>
          <w:p w14:paraId="21ABBC5F" w14:textId="77777777" w:rsidR="000A100E" w:rsidRPr="00A57B6F" w:rsidRDefault="000A100E" w:rsidP="00447EE1">
            <w:pPr>
              <w:pStyle w:val="TableParagraph"/>
              <w:ind w:left="477"/>
              <w:rPr>
                <w:sz w:val="24"/>
              </w:rPr>
            </w:pPr>
            <w:r w:rsidRPr="00A57B6F">
              <w:rPr>
                <w:sz w:val="24"/>
              </w:rPr>
              <w:t>лекції</w:t>
            </w:r>
          </w:p>
        </w:tc>
        <w:tc>
          <w:tcPr>
            <w:tcW w:w="1843" w:type="dxa"/>
            <w:gridSpan w:val="2"/>
          </w:tcPr>
          <w:p w14:paraId="54664401" w14:textId="77777777" w:rsidR="000A100E" w:rsidRPr="00A57B6F" w:rsidRDefault="000A100E" w:rsidP="00447EE1">
            <w:pPr>
              <w:pStyle w:val="TableParagraph"/>
              <w:ind w:left="281" w:right="277"/>
              <w:jc w:val="center"/>
              <w:rPr>
                <w:sz w:val="24"/>
              </w:rPr>
            </w:pPr>
            <w:r w:rsidRPr="00A57B6F">
              <w:rPr>
                <w:sz w:val="24"/>
              </w:rPr>
              <w:t>лабораторні</w:t>
            </w:r>
          </w:p>
        </w:tc>
        <w:tc>
          <w:tcPr>
            <w:tcW w:w="1939" w:type="dxa"/>
          </w:tcPr>
          <w:p w14:paraId="724BBCBE" w14:textId="7032F9C2" w:rsidR="000A100E" w:rsidRPr="00A57B6F" w:rsidRDefault="001C6F4C" w:rsidP="00447EE1">
            <w:pPr>
              <w:pStyle w:val="TableParagraph"/>
              <w:ind w:left="281" w:right="277"/>
              <w:jc w:val="center"/>
              <w:rPr>
                <w:sz w:val="24"/>
              </w:rPr>
            </w:pPr>
            <w:r w:rsidRPr="00A57B6F">
              <w:rPr>
                <w:sz w:val="24"/>
              </w:rPr>
              <w:t>П</w:t>
            </w:r>
            <w:r w:rsidR="000A100E" w:rsidRPr="00A57B6F">
              <w:rPr>
                <w:sz w:val="24"/>
              </w:rPr>
              <w:t>рактичні</w:t>
            </w:r>
          </w:p>
        </w:tc>
      </w:tr>
      <w:tr w:rsidR="000A100E" w:rsidRPr="00A57B6F" w14:paraId="71BD02E7" w14:textId="77777777" w:rsidTr="00A773CD">
        <w:trPr>
          <w:trHeight w:val="275"/>
        </w:trPr>
        <w:tc>
          <w:tcPr>
            <w:tcW w:w="3191" w:type="dxa"/>
          </w:tcPr>
          <w:p w14:paraId="0976953E" w14:textId="77777777" w:rsidR="000A100E" w:rsidRPr="00A57B6F" w:rsidRDefault="000A100E" w:rsidP="00447EE1">
            <w:pPr>
              <w:pStyle w:val="TableParagraph"/>
              <w:ind w:left="0" w:right="94"/>
              <w:jc w:val="right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денна</w:t>
            </w:r>
          </w:p>
        </w:tc>
        <w:tc>
          <w:tcPr>
            <w:tcW w:w="1701" w:type="dxa"/>
          </w:tcPr>
          <w:p w14:paraId="254817BC" w14:textId="091B3778" w:rsidR="000A100E" w:rsidRPr="00504023" w:rsidRDefault="00A773CD" w:rsidP="00447EE1">
            <w:pPr>
              <w:pStyle w:val="TableParagraph"/>
              <w:ind w:left="423" w:right="4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0A100E">
              <w:rPr>
                <w:sz w:val="24"/>
                <w:lang w:val="ru-RU"/>
              </w:rPr>
              <w:t>0</w:t>
            </w:r>
          </w:p>
        </w:tc>
        <w:tc>
          <w:tcPr>
            <w:tcW w:w="1418" w:type="dxa"/>
          </w:tcPr>
          <w:p w14:paraId="59C34137" w14:textId="77777777" w:rsidR="000A100E" w:rsidRPr="00504023" w:rsidRDefault="000A100E" w:rsidP="00447EE1">
            <w:pPr>
              <w:pStyle w:val="TableParagraph"/>
              <w:ind w:left="640" w:right="6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gridSpan w:val="2"/>
          </w:tcPr>
          <w:p w14:paraId="32A9C47B" w14:textId="77777777" w:rsidR="000A100E" w:rsidRPr="00504023" w:rsidRDefault="000A100E" w:rsidP="00447EE1">
            <w:pPr>
              <w:pStyle w:val="TableParagraph"/>
              <w:ind w:left="281" w:right="2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39" w:type="dxa"/>
          </w:tcPr>
          <w:p w14:paraId="35E372EF" w14:textId="153010A6" w:rsidR="000A100E" w:rsidRPr="00504023" w:rsidRDefault="00A773CD" w:rsidP="00447EE1">
            <w:pPr>
              <w:pStyle w:val="TableParagraph"/>
              <w:ind w:left="281" w:right="2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0A100E">
              <w:rPr>
                <w:sz w:val="24"/>
                <w:lang w:val="ru-RU"/>
              </w:rPr>
              <w:t>0</w:t>
            </w:r>
          </w:p>
        </w:tc>
      </w:tr>
      <w:tr w:rsidR="000A100E" w:rsidRPr="00A57B6F" w14:paraId="341D6FD0" w14:textId="77777777" w:rsidTr="00A773CD">
        <w:trPr>
          <w:trHeight w:val="275"/>
        </w:trPr>
        <w:tc>
          <w:tcPr>
            <w:tcW w:w="3191" w:type="dxa"/>
          </w:tcPr>
          <w:p w14:paraId="7B254E14" w14:textId="77777777" w:rsidR="000A100E" w:rsidRPr="00A57B6F" w:rsidRDefault="000A100E" w:rsidP="00447EE1">
            <w:pPr>
              <w:pStyle w:val="TableParagraph"/>
              <w:ind w:left="0" w:right="96"/>
              <w:jc w:val="right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заочна</w:t>
            </w:r>
          </w:p>
        </w:tc>
        <w:tc>
          <w:tcPr>
            <w:tcW w:w="1701" w:type="dxa"/>
          </w:tcPr>
          <w:p w14:paraId="61314056" w14:textId="1C6393B5" w:rsidR="000A100E" w:rsidRPr="00504023" w:rsidRDefault="00A773CD" w:rsidP="00447EE1">
            <w:pPr>
              <w:pStyle w:val="TableParagraph"/>
              <w:ind w:left="423" w:right="4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418" w:type="dxa"/>
          </w:tcPr>
          <w:p w14:paraId="397E12D0" w14:textId="77777777" w:rsidR="000A100E" w:rsidRPr="00504023" w:rsidRDefault="000A100E" w:rsidP="00447EE1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gridSpan w:val="2"/>
          </w:tcPr>
          <w:p w14:paraId="34A47ACC" w14:textId="77777777" w:rsidR="000A100E" w:rsidRPr="00504023" w:rsidRDefault="000A100E" w:rsidP="00447EE1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39" w:type="dxa"/>
          </w:tcPr>
          <w:p w14:paraId="2507B7A8" w14:textId="712032AB" w:rsidR="000A100E" w:rsidRPr="00504023" w:rsidRDefault="00A773CD" w:rsidP="00447EE1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</w:tr>
      <w:tr w:rsidR="000A100E" w:rsidRPr="00A57B6F" w14:paraId="61A14EE7" w14:textId="77777777" w:rsidTr="00A773CD">
        <w:trPr>
          <w:trHeight w:val="275"/>
        </w:trPr>
        <w:tc>
          <w:tcPr>
            <w:tcW w:w="3191" w:type="dxa"/>
          </w:tcPr>
          <w:p w14:paraId="685758D9" w14:textId="77777777" w:rsidR="000A100E" w:rsidRPr="00A57B6F" w:rsidRDefault="000A100E" w:rsidP="00447EE1">
            <w:pPr>
              <w:pStyle w:val="TableParagraph"/>
              <w:ind w:left="107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Самостійна</w:t>
            </w:r>
            <w:r w:rsidRPr="00A57B6F">
              <w:rPr>
                <w:b/>
                <w:spacing w:val="-3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робота,</w:t>
            </w:r>
            <w:r w:rsidRPr="00A57B6F">
              <w:rPr>
                <w:b/>
                <w:spacing w:val="-3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годин</w:t>
            </w:r>
          </w:p>
        </w:tc>
        <w:tc>
          <w:tcPr>
            <w:tcW w:w="3828" w:type="dxa"/>
            <w:gridSpan w:val="3"/>
          </w:tcPr>
          <w:p w14:paraId="79F87850" w14:textId="2999DFDA" w:rsidR="000A100E" w:rsidRPr="00504023" w:rsidRDefault="000A100E" w:rsidP="00447EE1">
            <w:pPr>
              <w:pStyle w:val="TableParagraph"/>
              <w:ind w:left="729"/>
              <w:rPr>
                <w:sz w:val="24"/>
                <w:lang w:val="ru-RU"/>
              </w:rPr>
            </w:pPr>
            <w:r w:rsidRPr="00A57B6F">
              <w:rPr>
                <w:sz w:val="24"/>
              </w:rPr>
              <w:t>Денна</w:t>
            </w:r>
            <w:r w:rsidRPr="00A57B6F">
              <w:rPr>
                <w:spacing w:val="-2"/>
                <w:sz w:val="24"/>
              </w:rPr>
              <w:t xml:space="preserve"> </w:t>
            </w:r>
            <w:r w:rsidRPr="00A57B6F">
              <w:rPr>
                <w:sz w:val="24"/>
              </w:rPr>
              <w:t xml:space="preserve">– </w:t>
            </w:r>
            <w:r w:rsidR="00A773CD">
              <w:rPr>
                <w:sz w:val="24"/>
                <w:lang w:val="ru-RU"/>
              </w:rPr>
              <w:t>12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3073" w:type="dxa"/>
            <w:gridSpan w:val="2"/>
          </w:tcPr>
          <w:p w14:paraId="4C2C7C17" w14:textId="6241E0A0" w:rsidR="000A100E" w:rsidRPr="00504023" w:rsidRDefault="000A100E" w:rsidP="00447EE1">
            <w:pPr>
              <w:pStyle w:val="TableParagraph"/>
              <w:ind w:left="669"/>
              <w:rPr>
                <w:sz w:val="24"/>
                <w:lang w:val="ru-RU"/>
              </w:rPr>
            </w:pPr>
            <w:r w:rsidRPr="00A57B6F">
              <w:rPr>
                <w:sz w:val="24"/>
              </w:rPr>
              <w:t>Заочна</w:t>
            </w:r>
            <w:r w:rsidRPr="00A57B6F">
              <w:rPr>
                <w:spacing w:val="-2"/>
                <w:sz w:val="24"/>
              </w:rPr>
              <w:t xml:space="preserve"> </w:t>
            </w:r>
            <w:r w:rsidRPr="00A57B6F">
              <w:rPr>
                <w:sz w:val="24"/>
              </w:rPr>
              <w:t>–</w:t>
            </w:r>
            <w:r w:rsidRPr="00A57B6F">
              <w:rPr>
                <w:spacing w:val="-2"/>
                <w:sz w:val="24"/>
              </w:rPr>
              <w:t xml:space="preserve"> </w:t>
            </w:r>
            <w:r w:rsidR="00A773CD">
              <w:rPr>
                <w:spacing w:val="-2"/>
                <w:sz w:val="24"/>
              </w:rPr>
              <w:t>156</w:t>
            </w:r>
          </w:p>
        </w:tc>
      </w:tr>
    </w:tbl>
    <w:p w14:paraId="045CD7E0" w14:textId="77777777" w:rsidR="000A100E" w:rsidRDefault="000A100E" w:rsidP="000A100E">
      <w:pPr>
        <w:ind w:left="318"/>
        <w:rPr>
          <w:lang w:val="ru-RU"/>
        </w:rPr>
      </w:pPr>
    </w:p>
    <w:p w14:paraId="78D26BB0" w14:textId="77777777" w:rsidR="000A100E" w:rsidRDefault="001C6F4C" w:rsidP="000A100E">
      <w:pPr>
        <w:ind w:left="318"/>
        <w:rPr>
          <w:i/>
          <w:lang w:val="ru-RU"/>
        </w:rPr>
      </w:pPr>
      <w:hyperlink r:id="rId9">
        <w:r w:rsidR="000A100E" w:rsidRPr="00A57B6F">
          <w:rPr>
            <w:b/>
            <w:color w:val="0000FF"/>
            <w:spacing w:val="-3"/>
            <w:sz w:val="24"/>
            <w:u w:val="thick" w:color="0000FF"/>
          </w:rPr>
          <w:t>Розклад</w:t>
        </w:r>
        <w:r w:rsidR="000A100E" w:rsidRPr="00A57B6F">
          <w:rPr>
            <w:b/>
            <w:color w:val="0000FF"/>
            <w:spacing w:val="-12"/>
            <w:sz w:val="24"/>
            <w:u w:val="thick" w:color="0000FF"/>
          </w:rPr>
          <w:t xml:space="preserve"> </w:t>
        </w:r>
        <w:r w:rsidR="000A100E" w:rsidRPr="00A57B6F">
          <w:rPr>
            <w:b/>
            <w:color w:val="0000FF"/>
            <w:spacing w:val="-3"/>
            <w:sz w:val="24"/>
            <w:u w:val="thick" w:color="0000FF"/>
          </w:rPr>
          <w:t>занять</w:t>
        </w:r>
      </w:hyperlink>
      <w:r w:rsidR="000A100E">
        <w:rPr>
          <w:lang w:val="ru-RU"/>
        </w:rPr>
        <w:t xml:space="preserve">  </w:t>
      </w:r>
      <w:hyperlink r:id="rId10" w:history="1">
        <w:r w:rsidR="000A100E" w:rsidRPr="005A2FEE">
          <w:rPr>
            <w:rStyle w:val="a6"/>
            <w:i/>
          </w:rPr>
          <w:t>https://www.rozklad.onaft.edu.ua</w:t>
        </w:r>
      </w:hyperlink>
    </w:p>
    <w:p w14:paraId="3B7A2B6F" w14:textId="77777777" w:rsidR="000A100E" w:rsidRPr="009D017D" w:rsidRDefault="000A100E" w:rsidP="000A100E">
      <w:pPr>
        <w:ind w:left="318"/>
        <w:rPr>
          <w:lang w:val="ru-RU"/>
        </w:rPr>
      </w:pPr>
    </w:p>
    <w:p w14:paraId="58E11BC3" w14:textId="77777777" w:rsidR="000A100E" w:rsidRPr="009D017D" w:rsidRDefault="000A100E" w:rsidP="000A100E">
      <w:pPr>
        <w:ind w:left="318"/>
        <w:rPr>
          <w:b/>
          <w:sz w:val="24"/>
          <w:lang w:val="ru-RU"/>
        </w:rPr>
      </w:pPr>
    </w:p>
    <w:p w14:paraId="4EF2EAE5" w14:textId="77777777" w:rsidR="000A100E" w:rsidRPr="00A57B6F" w:rsidRDefault="000A100E" w:rsidP="000A100E">
      <w:pPr>
        <w:pStyle w:val="a3"/>
        <w:spacing w:before="1"/>
        <w:rPr>
          <w:b/>
          <w:sz w:val="16"/>
        </w:rPr>
      </w:pPr>
    </w:p>
    <w:p w14:paraId="582A31F9" w14:textId="77777777" w:rsidR="000A100E" w:rsidRPr="00A57B6F" w:rsidRDefault="000A100E" w:rsidP="000A100E">
      <w:pPr>
        <w:pStyle w:val="11"/>
        <w:numPr>
          <w:ilvl w:val="0"/>
          <w:numId w:val="1"/>
        </w:numPr>
        <w:tabs>
          <w:tab w:val="left" w:pos="3949"/>
        </w:tabs>
        <w:spacing w:before="90" w:line="274" w:lineRule="exact"/>
        <w:ind w:left="3948" w:hanging="241"/>
        <w:jc w:val="left"/>
        <w:rPr>
          <w:color w:val="C00000"/>
        </w:rPr>
      </w:pPr>
      <w:r w:rsidRPr="00A57B6F">
        <w:rPr>
          <w:color w:val="C00000"/>
        </w:rPr>
        <w:t>Анотація</w:t>
      </w:r>
      <w:r w:rsidRPr="00A57B6F">
        <w:rPr>
          <w:color w:val="C00000"/>
          <w:spacing w:val="-3"/>
        </w:rPr>
        <w:t xml:space="preserve"> </w:t>
      </w:r>
      <w:r w:rsidRPr="00A57B6F">
        <w:rPr>
          <w:color w:val="C00000"/>
        </w:rPr>
        <w:t>навчальної</w:t>
      </w:r>
      <w:r w:rsidRPr="00A57B6F">
        <w:rPr>
          <w:color w:val="C00000"/>
          <w:spacing w:val="-3"/>
        </w:rPr>
        <w:t xml:space="preserve"> </w:t>
      </w:r>
      <w:r w:rsidRPr="00A57B6F">
        <w:rPr>
          <w:color w:val="C00000"/>
        </w:rPr>
        <w:t>дисципліни</w:t>
      </w:r>
    </w:p>
    <w:p w14:paraId="65CC150A" w14:textId="77777777" w:rsidR="000A100E" w:rsidRDefault="000A100E" w:rsidP="000A100E">
      <w:pPr>
        <w:pStyle w:val="a3"/>
        <w:rPr>
          <w:lang w:val="ru-RU"/>
        </w:rPr>
      </w:pPr>
      <w:r>
        <w:rPr>
          <w:rStyle w:val="tlid-translationtranslation"/>
        </w:rPr>
        <w:t xml:space="preserve">На планеті 400 мільйонів носіїв англійської мови. Вона є офіційною або однією з основних мов спілкування в більш ніж 50 країнах. Знання цієї мови відкриває доступ до всіх електронних і друкованих інформаційних ресурсів, так як практично всі книги і наукові статті за технологією виробництва, що мають світове значення, пишуться англійською мовою, або </w:t>
      </w:r>
      <w:proofErr w:type="spellStart"/>
      <w:r>
        <w:rPr>
          <w:rStyle w:val="tlid-translationtranslation"/>
        </w:rPr>
        <w:t>перекладаются</w:t>
      </w:r>
      <w:proofErr w:type="spellEnd"/>
      <w:r>
        <w:rPr>
          <w:rStyle w:val="tlid-translationtranslation"/>
        </w:rPr>
        <w:t xml:space="preserve"> на неї.</w:t>
      </w:r>
      <w:r>
        <w:br/>
      </w:r>
      <w:r>
        <w:br/>
      </w:r>
      <w:r>
        <w:rPr>
          <w:rStyle w:val="tlid-translationtranslation"/>
        </w:rPr>
        <w:t>Володіння англійською мовою дозволяє перейти на більш високу соціальну ступень, стати конкурентоспроможним претендентом на</w:t>
      </w:r>
      <w:r>
        <w:t>.</w:t>
      </w:r>
    </w:p>
    <w:p w14:paraId="61501CF0" w14:textId="77777777" w:rsidR="000A100E" w:rsidRPr="00AA2D6E" w:rsidRDefault="000A100E" w:rsidP="000A100E">
      <w:pPr>
        <w:pStyle w:val="a3"/>
        <w:rPr>
          <w:lang w:val="ru-RU"/>
        </w:rPr>
      </w:pPr>
    </w:p>
    <w:p w14:paraId="59730A23" w14:textId="77777777" w:rsidR="000A100E" w:rsidRPr="00A57B6F" w:rsidRDefault="000A100E" w:rsidP="000A100E">
      <w:pPr>
        <w:pStyle w:val="11"/>
        <w:numPr>
          <w:ilvl w:val="0"/>
          <w:numId w:val="1"/>
        </w:numPr>
        <w:tabs>
          <w:tab w:val="left" w:pos="4165"/>
        </w:tabs>
        <w:spacing w:line="275" w:lineRule="exact"/>
        <w:ind w:left="4164" w:hanging="241"/>
        <w:jc w:val="both"/>
        <w:rPr>
          <w:color w:val="C00000"/>
        </w:rPr>
      </w:pPr>
      <w:r w:rsidRPr="00A57B6F">
        <w:rPr>
          <w:color w:val="C00000"/>
        </w:rPr>
        <w:t>Мета</w:t>
      </w:r>
      <w:r w:rsidRPr="00A57B6F">
        <w:rPr>
          <w:color w:val="C00000"/>
          <w:spacing w:val="-2"/>
        </w:rPr>
        <w:t xml:space="preserve"> </w:t>
      </w:r>
      <w:r w:rsidRPr="00A57B6F">
        <w:rPr>
          <w:color w:val="C00000"/>
        </w:rPr>
        <w:t>навчальної</w:t>
      </w:r>
      <w:r w:rsidRPr="00A57B6F">
        <w:rPr>
          <w:color w:val="C00000"/>
          <w:spacing w:val="-2"/>
        </w:rPr>
        <w:t xml:space="preserve"> </w:t>
      </w:r>
      <w:r w:rsidRPr="00A57B6F">
        <w:rPr>
          <w:color w:val="C00000"/>
        </w:rPr>
        <w:t>дисципліни</w:t>
      </w:r>
    </w:p>
    <w:p w14:paraId="2D58D096" w14:textId="77777777" w:rsidR="000A100E" w:rsidRDefault="000A100E" w:rsidP="000A100E">
      <w:pPr>
        <w:adjustRightInd w:val="0"/>
        <w:jc w:val="center"/>
        <w:rPr>
          <w:rFonts w:ascii="Times New Roman CYR" w:hAnsi="Times New Roman CYR" w:cs="Times New Roman CYR"/>
          <w:b/>
          <w:bCs/>
          <w:color w:val="C00000"/>
        </w:rPr>
      </w:pPr>
    </w:p>
    <w:p w14:paraId="4346C53C" w14:textId="77777777" w:rsidR="000A100E" w:rsidRPr="0045638C" w:rsidRDefault="000A100E" w:rsidP="000A100E">
      <w:pPr>
        <w:adjustRightInd w:val="0"/>
      </w:pPr>
      <w:r w:rsidRPr="0045638C">
        <w:t xml:space="preserve">Мета навчальної дисципліни полягає у формуванні в студентів загальних та </w:t>
      </w:r>
      <w:proofErr w:type="spellStart"/>
      <w:r w:rsidRPr="0045638C">
        <w:t>професійно</w:t>
      </w:r>
      <w:proofErr w:type="spellEnd"/>
      <w:r w:rsidRPr="0045638C">
        <w:t>-орієнтованих комунікативних компетенцій (лінгвістичної, соціолінгвістичної і прагматичної) для забезпечення ефективного професійного іншомовного спілкування.</w:t>
      </w:r>
    </w:p>
    <w:p w14:paraId="0D097839" w14:textId="77777777" w:rsidR="000A100E" w:rsidRDefault="000A100E" w:rsidP="000A100E">
      <w:pPr>
        <w:keepNext/>
        <w:keepLines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 CYR" w:hAnsi="Times New Roman CYR" w:cs="Times New Roman CYR"/>
          <w:color w:val="000000"/>
        </w:rPr>
        <w:t xml:space="preserve">В результаті вивчення курсу іноземної мови за проф. спрямуванням студенти повинні </w:t>
      </w:r>
      <w:r>
        <w:rPr>
          <w:rFonts w:ascii="Times New Roman CYR" w:hAnsi="Times New Roman CYR" w:cs="Times New Roman CYR"/>
          <w:b/>
          <w:bCs/>
          <w:color w:val="000000"/>
        </w:rPr>
        <w:t>знати:</w:t>
      </w:r>
      <w:r w:rsidRPr="007C567A">
        <w:rPr>
          <w:rFonts w:ascii="Arial" w:hAnsi="Arial" w:cs="Arial"/>
          <w:sz w:val="23"/>
          <w:szCs w:val="23"/>
        </w:rPr>
        <w:t xml:space="preserve"> </w:t>
      </w:r>
    </w:p>
    <w:p w14:paraId="3F55EBFD" w14:textId="77777777" w:rsidR="000A100E" w:rsidRDefault="000A100E" w:rsidP="000A100E">
      <w:pPr>
        <w:widowControl/>
        <w:numPr>
          <w:ilvl w:val="0"/>
          <w:numId w:val="3"/>
        </w:numPr>
        <w:autoSpaceDE/>
        <w:autoSpaceDN/>
      </w:pPr>
      <w:r w:rsidRPr="00FB30B6">
        <w:t>граматичні структури, що є необхідними для гнучкого вираження відповідних понять;</w:t>
      </w:r>
    </w:p>
    <w:p w14:paraId="5E4B151C" w14:textId="77777777" w:rsidR="000A100E" w:rsidRDefault="000A100E" w:rsidP="000A100E">
      <w:pPr>
        <w:widowControl/>
        <w:numPr>
          <w:ilvl w:val="0"/>
          <w:numId w:val="3"/>
        </w:numPr>
        <w:autoSpaceDE/>
        <w:autoSpaceDN/>
      </w:pPr>
      <w:r w:rsidRPr="00FB30B6">
        <w:t xml:space="preserve">правила англійського синтаксису, що дасть можливість розпізнавати і продукувати широке коло текстів; </w:t>
      </w:r>
    </w:p>
    <w:p w14:paraId="0175C8F7" w14:textId="77777777" w:rsidR="000A100E" w:rsidRPr="00DE1293" w:rsidRDefault="000A100E" w:rsidP="000A100E">
      <w:pPr>
        <w:widowControl/>
        <w:numPr>
          <w:ilvl w:val="0"/>
          <w:numId w:val="3"/>
        </w:numPr>
        <w:autoSpaceDE/>
        <w:autoSpaceDN/>
      </w:pPr>
      <w:r w:rsidRPr="00FB30B6">
        <w:lastRenderedPageBreak/>
        <w:t>володіти широким словниковим запасом (у т.ч. професійною термінологією), необхідним в академічній і професійній сферах.</w:t>
      </w:r>
    </w:p>
    <w:p w14:paraId="1EAB4D87" w14:textId="77777777" w:rsidR="000A100E" w:rsidRDefault="000A100E" w:rsidP="000A100E">
      <w:pPr>
        <w:widowControl/>
        <w:autoSpaceDE/>
        <w:autoSpaceDN/>
        <w:rPr>
          <w:lang w:val="ru-RU"/>
        </w:rPr>
      </w:pPr>
    </w:p>
    <w:p w14:paraId="199D4F11" w14:textId="77777777" w:rsidR="000A100E" w:rsidRDefault="000A100E" w:rsidP="000A100E">
      <w:pPr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вміти:</w:t>
      </w:r>
    </w:p>
    <w:p w14:paraId="42EEFE57" w14:textId="77777777" w:rsidR="000A100E" w:rsidRDefault="000A100E" w:rsidP="000A100E">
      <w:pPr>
        <w:widowControl/>
        <w:numPr>
          <w:ilvl w:val="0"/>
          <w:numId w:val="2"/>
        </w:numPr>
        <w:autoSpaceDE/>
        <w:autoSpaceDN/>
        <w:rPr>
          <w:rStyle w:val="tlid-translationtranslation"/>
        </w:rPr>
      </w:pPr>
      <w:r>
        <w:rPr>
          <w:rStyle w:val="tlid-translationtranslation"/>
        </w:rPr>
        <w:t>перекладати тексти з англійської мови на рідну мову з використанням словника відповідно до норм мови перекладу;</w:t>
      </w:r>
    </w:p>
    <w:p w14:paraId="65A02E2A" w14:textId="77777777" w:rsidR="000A100E" w:rsidRDefault="000A100E" w:rsidP="000A100E">
      <w:pPr>
        <w:widowControl/>
        <w:numPr>
          <w:ilvl w:val="0"/>
          <w:numId w:val="2"/>
        </w:numPr>
        <w:autoSpaceDE/>
        <w:autoSpaceDN/>
        <w:rPr>
          <w:rStyle w:val="tlid-translationtranslation"/>
        </w:rPr>
      </w:pPr>
      <w:r>
        <w:rPr>
          <w:rStyle w:val="tlid-translationtranslation"/>
        </w:rPr>
        <w:t>розуміти висловлювання англійською мовою в обсязі вивченої тематики.</w:t>
      </w:r>
    </w:p>
    <w:p w14:paraId="4D17E3F0" w14:textId="77777777" w:rsidR="000A100E" w:rsidRDefault="000A100E" w:rsidP="000A100E">
      <w:pPr>
        <w:ind w:left="360"/>
        <w:rPr>
          <w:rStyle w:val="tlid-translationtranslation"/>
        </w:rPr>
      </w:pPr>
    </w:p>
    <w:p w14:paraId="2890507F" w14:textId="77777777" w:rsidR="000A100E" w:rsidRDefault="000A100E" w:rsidP="000A100E">
      <w:pPr>
        <w:widowControl/>
        <w:numPr>
          <w:ilvl w:val="0"/>
          <w:numId w:val="2"/>
        </w:numPr>
        <w:autoSpaceDE/>
        <w:autoSpaceDN/>
        <w:rPr>
          <w:rStyle w:val="tlid-translationtranslation"/>
        </w:rPr>
      </w:pPr>
      <w:r>
        <w:rPr>
          <w:rStyle w:val="tlid-translationtranslation"/>
        </w:rPr>
        <w:t>викладати свої думки і висловлюватися англійською мовою відповідно мовним нормам мови, задавати питання і відповідати на них, підтримувати бесіду на мові в обсязі вивченої тематики тієї чи іншої сфери спілкування, адекватно виконуючи ті чи інші комунікативні ролі, відтворювати зміст на основі прочитаного, почутого і побаченого.</w:t>
      </w:r>
    </w:p>
    <w:p w14:paraId="436CD79A" w14:textId="77777777" w:rsidR="000A100E" w:rsidRPr="00A57B6F" w:rsidRDefault="000A100E" w:rsidP="000A100E">
      <w:pPr>
        <w:pStyle w:val="a3"/>
        <w:spacing w:before="8"/>
      </w:pPr>
    </w:p>
    <w:p w14:paraId="41980304" w14:textId="77777777" w:rsidR="000A100E" w:rsidRPr="00FE1F03" w:rsidRDefault="001C6F4C" w:rsidP="000A100E">
      <w:pPr>
        <w:pStyle w:val="11"/>
        <w:tabs>
          <w:tab w:val="left" w:pos="1716"/>
        </w:tabs>
        <w:ind w:left="7"/>
        <w:jc w:val="center"/>
        <w:rPr>
          <w:color w:val="C00000"/>
        </w:rPr>
      </w:pPr>
      <w:hyperlink r:id="rId11" w:history="1">
        <w:r w:rsidR="000A100E" w:rsidRPr="00FE1F03">
          <w:rPr>
            <w:color w:val="C00000"/>
          </w:rPr>
          <w:t>4. Програмні компетентності та результати навчання за дисципліною</w:t>
        </w:r>
      </w:hyperlink>
    </w:p>
    <w:p w14:paraId="7FB882A5" w14:textId="77777777" w:rsidR="00FE1F03" w:rsidRPr="00FE1F03" w:rsidRDefault="00FE1F03" w:rsidP="000A100E">
      <w:pPr>
        <w:pStyle w:val="11"/>
        <w:tabs>
          <w:tab w:val="left" w:pos="1716"/>
        </w:tabs>
        <w:ind w:left="7"/>
        <w:jc w:val="center"/>
        <w:rPr>
          <w:color w:val="0000FF"/>
        </w:rPr>
      </w:pPr>
    </w:p>
    <w:p w14:paraId="10B94FEB" w14:textId="324FE40B" w:rsidR="008A5392" w:rsidRPr="00A57B6F" w:rsidRDefault="001C6F4C" w:rsidP="000A100E">
      <w:pPr>
        <w:pStyle w:val="11"/>
        <w:tabs>
          <w:tab w:val="left" w:pos="1716"/>
        </w:tabs>
        <w:ind w:left="7"/>
        <w:jc w:val="center"/>
        <w:rPr>
          <w:color w:val="0000FF"/>
        </w:rPr>
      </w:pPr>
      <w:r w:rsidRPr="001C6F4C">
        <w:rPr>
          <w:color w:val="0000FF"/>
        </w:rPr>
        <w:t>http://kafedrainyaz.onaft.edu.ua/wp-admin/post.php?post=86&amp;action=edit&amp;lang=uk</w:t>
      </w:r>
    </w:p>
    <w:p w14:paraId="303B9262" w14:textId="77777777" w:rsidR="000A100E" w:rsidRPr="00FE1F03" w:rsidRDefault="001C6F4C" w:rsidP="000A100E">
      <w:pPr>
        <w:pStyle w:val="11"/>
        <w:tabs>
          <w:tab w:val="left" w:pos="1716"/>
        </w:tabs>
        <w:ind w:left="7"/>
        <w:jc w:val="center"/>
        <w:rPr>
          <w:color w:val="0000FF"/>
        </w:rPr>
      </w:pPr>
      <w:hyperlink r:id="rId12" w:history="1">
        <w:r w:rsidR="000A100E" w:rsidRPr="00FE1F03">
          <w:rPr>
            <w:color w:val="C00000"/>
          </w:rPr>
          <w:t>5. Зміст навчальної дисципліни</w:t>
        </w:r>
      </w:hyperlink>
    </w:p>
    <w:p w14:paraId="786B934A" w14:textId="77777777" w:rsidR="000A100E" w:rsidRPr="00DE1293" w:rsidRDefault="000A100E" w:rsidP="000A100E">
      <w:pPr>
        <w:pStyle w:val="11"/>
        <w:tabs>
          <w:tab w:val="left" w:pos="1716"/>
        </w:tabs>
        <w:ind w:left="7"/>
        <w:jc w:val="center"/>
        <w:rPr>
          <w:color w:val="0000FF"/>
          <w:lang w:val="ru-RU"/>
        </w:rPr>
      </w:pPr>
    </w:p>
    <w:p w14:paraId="27E7E9D1" w14:textId="6E2F0C7B" w:rsidR="008A5392" w:rsidRDefault="001C6F4C" w:rsidP="000A100E">
      <w:pPr>
        <w:pStyle w:val="11"/>
        <w:tabs>
          <w:tab w:val="left" w:pos="1716"/>
        </w:tabs>
        <w:ind w:left="7"/>
        <w:jc w:val="center"/>
        <w:rPr>
          <w:color w:val="0000FF"/>
        </w:rPr>
      </w:pPr>
      <w:r w:rsidRPr="001C6F4C">
        <w:rPr>
          <w:color w:val="0000FF"/>
        </w:rPr>
        <w:t>http://kafedrainyaz.onaft.edu.ua/wp-admin/post.php?post=86&amp;action=edit&amp;lang=uk</w:t>
      </w:r>
    </w:p>
    <w:p w14:paraId="0701C468" w14:textId="77777777" w:rsidR="000A100E" w:rsidRPr="00A57B6F" w:rsidRDefault="000A100E" w:rsidP="000A100E">
      <w:pPr>
        <w:pStyle w:val="11"/>
        <w:tabs>
          <w:tab w:val="left" w:pos="1716"/>
        </w:tabs>
        <w:ind w:left="7"/>
        <w:jc w:val="center"/>
        <w:rPr>
          <w:color w:val="C00000"/>
        </w:rPr>
      </w:pPr>
      <w:r w:rsidRPr="00A57B6F">
        <w:rPr>
          <w:color w:val="C00000"/>
        </w:rPr>
        <w:t>6. Система оцінювання та вимоги</w:t>
      </w:r>
    </w:p>
    <w:p w14:paraId="69D87636" w14:textId="77777777" w:rsidR="000A100E" w:rsidRDefault="000A100E" w:rsidP="000A100E">
      <w:pPr>
        <w:pStyle w:val="a5"/>
        <w:tabs>
          <w:tab w:val="left" w:pos="4030"/>
        </w:tabs>
        <w:spacing w:before="94" w:line="235" w:lineRule="auto"/>
        <w:ind w:left="1026" w:right="3067" w:firstLine="0"/>
        <w:rPr>
          <w:b/>
          <w:spacing w:val="-1"/>
          <w:sz w:val="24"/>
        </w:rPr>
      </w:pPr>
      <w:r w:rsidRPr="00A57B6F">
        <w:rPr>
          <w:b/>
          <w:sz w:val="24"/>
        </w:rPr>
        <w:t>Види</w:t>
      </w:r>
      <w:r w:rsidRPr="00A57B6F">
        <w:rPr>
          <w:b/>
          <w:spacing w:val="-3"/>
          <w:sz w:val="24"/>
        </w:rPr>
        <w:t xml:space="preserve"> </w:t>
      </w:r>
      <w:r w:rsidRPr="00A57B6F">
        <w:rPr>
          <w:b/>
          <w:sz w:val="24"/>
        </w:rPr>
        <w:t>контролю:</w:t>
      </w:r>
      <w:r w:rsidRPr="00A57B6F">
        <w:rPr>
          <w:b/>
          <w:spacing w:val="-1"/>
          <w:sz w:val="24"/>
        </w:rPr>
        <w:t xml:space="preserve"> </w:t>
      </w:r>
      <w:r w:rsidR="00FE1F03">
        <w:rPr>
          <w:b/>
          <w:spacing w:val="-1"/>
          <w:sz w:val="24"/>
        </w:rPr>
        <w:t>п</w:t>
      </w:r>
      <w:r w:rsidR="000C3B09">
        <w:rPr>
          <w:b/>
          <w:spacing w:val="-1"/>
          <w:sz w:val="24"/>
        </w:rPr>
        <w:t>оточний - екзамен</w:t>
      </w:r>
    </w:p>
    <w:p w14:paraId="303BEACE" w14:textId="77777777" w:rsidR="00FE1F03" w:rsidRPr="00633E4D" w:rsidRDefault="00633E4D" w:rsidP="00633E4D">
      <w:pPr>
        <w:pStyle w:val="a5"/>
        <w:tabs>
          <w:tab w:val="left" w:pos="4030"/>
        </w:tabs>
        <w:spacing w:before="94" w:line="235" w:lineRule="auto"/>
        <w:ind w:left="1026" w:right="3067" w:firstLine="0"/>
        <w:jc w:val="center"/>
        <w:rPr>
          <w:b/>
          <w:color w:val="C00000"/>
          <w:sz w:val="24"/>
          <w:lang w:val="ru-RU"/>
        </w:rPr>
      </w:pPr>
      <w:r>
        <w:rPr>
          <w:b/>
          <w:color w:val="C00000"/>
          <w:sz w:val="24"/>
          <w:lang w:val="ru-RU"/>
        </w:rPr>
        <w:t xml:space="preserve">                          </w:t>
      </w:r>
      <w:proofErr w:type="spellStart"/>
      <w:r w:rsidRPr="00633E4D">
        <w:rPr>
          <w:b/>
          <w:color w:val="C00000"/>
          <w:sz w:val="24"/>
          <w:lang w:val="ru-RU"/>
        </w:rPr>
        <w:t>Нарахування</w:t>
      </w:r>
      <w:proofErr w:type="spellEnd"/>
      <w:r w:rsidRPr="00633E4D">
        <w:rPr>
          <w:b/>
          <w:color w:val="C00000"/>
          <w:sz w:val="24"/>
          <w:lang w:val="ru-RU"/>
        </w:rPr>
        <w:t xml:space="preserve"> балів</w:t>
      </w:r>
    </w:p>
    <w:p w14:paraId="05ABBDFA" w14:textId="77777777" w:rsidR="00FE1F03" w:rsidRDefault="00FE1F03" w:rsidP="00633E4D">
      <w:pPr>
        <w:pStyle w:val="11"/>
        <w:spacing w:before="7"/>
        <w:ind w:left="1026" w:right="7122"/>
        <w:rPr>
          <w:color w:val="0000FF"/>
          <w:spacing w:val="1"/>
        </w:rPr>
      </w:pPr>
    </w:p>
    <w:p w14:paraId="2EA90AE5" w14:textId="0C0AA993" w:rsidR="008A5392" w:rsidRDefault="001C6F4C" w:rsidP="000A100E">
      <w:pPr>
        <w:pStyle w:val="11"/>
        <w:spacing w:before="7"/>
        <w:ind w:left="720"/>
        <w:jc w:val="both"/>
        <w:rPr>
          <w:b w:val="0"/>
          <w:i/>
        </w:rPr>
      </w:pPr>
      <w:hyperlink r:id="rId13" w:history="1">
        <w:r w:rsidRPr="00613561">
          <w:rPr>
            <w:rStyle w:val="a6"/>
            <w:b w:val="0"/>
            <w:i/>
          </w:rPr>
          <w:t>http://kafedrainyaz.onaft.edu.ua/wp-admin/post.php?post=86&amp;action=edit&amp;lang=uk</w:t>
        </w:r>
      </w:hyperlink>
      <w:r>
        <w:rPr>
          <w:b w:val="0"/>
          <w:i/>
        </w:rPr>
        <w:t xml:space="preserve"> </w:t>
      </w:r>
    </w:p>
    <w:p w14:paraId="2613D1E7" w14:textId="77777777" w:rsidR="00633E4D" w:rsidRDefault="00633E4D" w:rsidP="00633E4D">
      <w:pPr>
        <w:pStyle w:val="11"/>
        <w:spacing w:before="7"/>
        <w:ind w:left="720"/>
        <w:jc w:val="center"/>
        <w:rPr>
          <w:bCs w:val="0"/>
          <w:color w:val="C00000"/>
          <w:szCs w:val="22"/>
          <w:lang w:val="ru-RU"/>
        </w:rPr>
      </w:pPr>
      <w:proofErr w:type="spellStart"/>
      <w:r w:rsidRPr="00633E4D">
        <w:rPr>
          <w:bCs w:val="0"/>
          <w:color w:val="C00000"/>
          <w:szCs w:val="22"/>
          <w:lang w:val="ru-RU"/>
        </w:rPr>
        <w:t>Інформаційні</w:t>
      </w:r>
      <w:proofErr w:type="spellEnd"/>
      <w:r w:rsidRPr="00633E4D">
        <w:rPr>
          <w:bCs w:val="0"/>
          <w:color w:val="C00000"/>
          <w:szCs w:val="22"/>
          <w:lang w:val="ru-RU"/>
        </w:rPr>
        <w:t xml:space="preserve"> </w:t>
      </w:r>
      <w:proofErr w:type="spellStart"/>
      <w:r w:rsidRPr="00633E4D">
        <w:rPr>
          <w:bCs w:val="0"/>
          <w:color w:val="C00000"/>
          <w:szCs w:val="22"/>
          <w:lang w:val="ru-RU"/>
        </w:rPr>
        <w:t>ресурси</w:t>
      </w:r>
      <w:proofErr w:type="spellEnd"/>
    </w:p>
    <w:p w14:paraId="7A98530C" w14:textId="4E52BC63" w:rsidR="008A5392" w:rsidRPr="001C6F4C" w:rsidRDefault="001C6F4C" w:rsidP="00633E4D">
      <w:pPr>
        <w:pStyle w:val="11"/>
        <w:spacing w:before="7"/>
        <w:ind w:left="720"/>
        <w:jc w:val="center"/>
        <w:rPr>
          <w:bCs w:val="0"/>
          <w:color w:val="548DD4" w:themeColor="text2" w:themeTint="99"/>
          <w:szCs w:val="22"/>
          <w:lang w:val="ru-RU"/>
        </w:rPr>
      </w:pPr>
      <w:r w:rsidRPr="001C6F4C">
        <w:rPr>
          <w:bCs w:val="0"/>
          <w:color w:val="548DD4" w:themeColor="text2" w:themeTint="99"/>
          <w:szCs w:val="22"/>
          <w:lang w:val="ru-RU"/>
        </w:rPr>
        <w:t>http://kafedrainyaz.onaft.edu.ua/wp-admin/post.php?post=86&amp;action=edit&amp;lang=uk</w:t>
      </w:r>
    </w:p>
    <w:p w14:paraId="40B6D9F0" w14:textId="77777777" w:rsidR="000A100E" w:rsidRPr="00A57B6F" w:rsidRDefault="008A5392" w:rsidP="000A100E">
      <w:pPr>
        <w:pStyle w:val="a5"/>
        <w:tabs>
          <w:tab w:val="left" w:pos="3939"/>
        </w:tabs>
        <w:spacing w:line="274" w:lineRule="exact"/>
        <w:ind w:left="0" w:firstLine="0"/>
        <w:jc w:val="center"/>
        <w:rPr>
          <w:b/>
          <w:color w:val="C00000"/>
          <w:sz w:val="24"/>
        </w:rPr>
      </w:pPr>
      <w:r w:rsidRPr="008A5392">
        <w:t>http://moodle.onaft.edu.ua/mod/resource/view.php?id=44939</w:t>
      </w:r>
      <w:r w:rsidR="000A100E">
        <w:rPr>
          <w:b/>
          <w:color w:val="C00000"/>
          <w:sz w:val="24"/>
        </w:rPr>
        <w:t xml:space="preserve">7. </w:t>
      </w:r>
      <w:r w:rsidR="000A100E" w:rsidRPr="00A57B6F">
        <w:rPr>
          <w:b/>
          <w:color w:val="C00000"/>
          <w:sz w:val="24"/>
        </w:rPr>
        <w:t>Політика</w:t>
      </w:r>
      <w:r w:rsidR="000A100E" w:rsidRPr="00A57B6F">
        <w:rPr>
          <w:b/>
          <w:color w:val="C00000"/>
          <w:spacing w:val="-2"/>
          <w:sz w:val="24"/>
        </w:rPr>
        <w:t xml:space="preserve"> </w:t>
      </w:r>
      <w:r w:rsidR="000A100E" w:rsidRPr="00A57B6F">
        <w:rPr>
          <w:b/>
          <w:color w:val="C00000"/>
          <w:sz w:val="24"/>
        </w:rPr>
        <w:t>навчальної</w:t>
      </w:r>
      <w:r w:rsidR="000A100E" w:rsidRPr="00A57B6F">
        <w:rPr>
          <w:b/>
          <w:color w:val="C00000"/>
          <w:spacing w:val="-2"/>
          <w:sz w:val="24"/>
        </w:rPr>
        <w:t xml:space="preserve"> </w:t>
      </w:r>
      <w:r w:rsidR="000A100E" w:rsidRPr="00A57B6F">
        <w:rPr>
          <w:b/>
          <w:color w:val="C00000"/>
          <w:sz w:val="24"/>
        </w:rPr>
        <w:t>дисципліни</w:t>
      </w:r>
    </w:p>
    <w:p w14:paraId="41D3994A" w14:textId="77777777" w:rsidR="000A100E" w:rsidRDefault="000A100E" w:rsidP="000A100E">
      <w:pPr>
        <w:pStyle w:val="a3"/>
        <w:spacing w:line="242" w:lineRule="auto"/>
        <w:ind w:left="318" w:right="300" w:firstLine="707"/>
        <w:jc w:val="both"/>
      </w:pPr>
      <w:r w:rsidRPr="00A57B6F">
        <w:t>Політика</w:t>
      </w:r>
      <w:r w:rsidRPr="00A57B6F">
        <w:rPr>
          <w:spacing w:val="1"/>
        </w:rPr>
        <w:t xml:space="preserve"> </w:t>
      </w:r>
      <w:r w:rsidRPr="00A57B6F">
        <w:t>всіх</w:t>
      </w:r>
      <w:r w:rsidRPr="00A57B6F">
        <w:rPr>
          <w:spacing w:val="1"/>
        </w:rPr>
        <w:t xml:space="preserve"> </w:t>
      </w:r>
      <w:r w:rsidRPr="00A57B6F">
        <w:t>навчальних</w:t>
      </w:r>
      <w:r w:rsidRPr="00A57B6F">
        <w:rPr>
          <w:spacing w:val="1"/>
        </w:rPr>
        <w:t xml:space="preserve"> </w:t>
      </w:r>
      <w:r w:rsidRPr="00A57B6F">
        <w:t>дисциплін</w:t>
      </w:r>
      <w:r w:rsidRPr="00A57B6F">
        <w:rPr>
          <w:spacing w:val="1"/>
        </w:rPr>
        <w:t xml:space="preserve"> </w:t>
      </w:r>
      <w:r w:rsidRPr="00A57B6F">
        <w:t>в</w:t>
      </w:r>
      <w:r w:rsidRPr="00A57B6F">
        <w:rPr>
          <w:spacing w:val="1"/>
        </w:rPr>
        <w:t xml:space="preserve"> </w:t>
      </w:r>
      <w:r w:rsidRPr="00A57B6F">
        <w:t>ОНАХТ</w:t>
      </w:r>
      <w:r w:rsidRPr="00A57B6F">
        <w:rPr>
          <w:spacing w:val="1"/>
        </w:rPr>
        <w:t xml:space="preserve"> </w:t>
      </w:r>
      <w:r w:rsidRPr="00A57B6F">
        <w:t>є</w:t>
      </w:r>
      <w:r w:rsidRPr="00A57B6F">
        <w:rPr>
          <w:spacing w:val="1"/>
        </w:rPr>
        <w:t xml:space="preserve"> </w:t>
      </w:r>
      <w:r w:rsidRPr="00A57B6F">
        <w:t>уніфікованою</w:t>
      </w:r>
      <w:r w:rsidRPr="00A57B6F">
        <w:rPr>
          <w:spacing w:val="1"/>
        </w:rPr>
        <w:t xml:space="preserve"> </w:t>
      </w:r>
      <w:r w:rsidRPr="00A57B6F">
        <w:t>та</w:t>
      </w:r>
      <w:r w:rsidRPr="00A57B6F">
        <w:rPr>
          <w:spacing w:val="1"/>
        </w:rPr>
        <w:t xml:space="preserve"> </w:t>
      </w:r>
      <w:r w:rsidRPr="00A57B6F">
        <w:t>визначена</w:t>
      </w:r>
      <w:r w:rsidRPr="00A57B6F">
        <w:rPr>
          <w:spacing w:val="1"/>
        </w:rPr>
        <w:t xml:space="preserve"> </w:t>
      </w:r>
      <w:r w:rsidRPr="00A57B6F">
        <w:t>з</w:t>
      </w:r>
      <w:r w:rsidRPr="00A57B6F">
        <w:rPr>
          <w:spacing w:val="-57"/>
        </w:rPr>
        <w:t xml:space="preserve"> </w:t>
      </w:r>
      <w:r w:rsidRPr="00A57B6F">
        <w:t>урахуванням</w:t>
      </w:r>
      <w:r w:rsidRPr="00A57B6F">
        <w:rPr>
          <w:spacing w:val="1"/>
        </w:rPr>
        <w:t xml:space="preserve"> </w:t>
      </w:r>
      <w:r w:rsidRPr="00A57B6F">
        <w:t>законодавства</w:t>
      </w:r>
      <w:r w:rsidRPr="00A57B6F">
        <w:rPr>
          <w:spacing w:val="1"/>
        </w:rPr>
        <w:t xml:space="preserve"> </w:t>
      </w:r>
      <w:r w:rsidRPr="00A57B6F">
        <w:t>України,</w:t>
      </w:r>
      <w:r w:rsidRPr="00A57B6F">
        <w:rPr>
          <w:spacing w:val="1"/>
        </w:rPr>
        <w:t xml:space="preserve"> </w:t>
      </w:r>
      <w:hyperlink r:id="rId14">
        <w:r w:rsidRPr="00A57B6F">
          <w:t>вимог</w:t>
        </w:r>
        <w:r w:rsidRPr="00A57B6F">
          <w:rPr>
            <w:spacing w:val="1"/>
          </w:rPr>
          <w:t xml:space="preserve"> </w:t>
        </w:r>
        <w:r w:rsidRPr="00A57B6F">
          <w:rPr>
            <w:color w:val="0000FF"/>
            <w:u w:val="single" w:color="0000FF"/>
          </w:rPr>
          <w:t>ISO</w:t>
        </w:r>
        <w:r w:rsidRPr="00A57B6F">
          <w:rPr>
            <w:color w:val="0000FF"/>
            <w:spacing w:val="1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9001:2015</w:t>
        </w:r>
      </w:hyperlink>
      <w:r w:rsidRPr="00A57B6F">
        <w:t>,</w:t>
      </w:r>
      <w:r w:rsidRPr="00A57B6F">
        <w:rPr>
          <w:spacing w:val="1"/>
        </w:rPr>
        <w:t xml:space="preserve"> </w:t>
      </w:r>
      <w:r w:rsidRPr="00A57B6F">
        <w:t>«</w:t>
      </w:r>
      <w:hyperlink r:id="rId15">
        <w:r w:rsidRPr="00A57B6F">
          <w:rPr>
            <w:color w:val="0000FF"/>
            <w:u w:val="single" w:color="0000FF"/>
          </w:rPr>
          <w:t>Положення</w:t>
        </w:r>
        <w:r w:rsidRPr="00A57B6F">
          <w:rPr>
            <w:color w:val="0000FF"/>
            <w:spacing w:val="1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про</w:t>
        </w:r>
        <w:r w:rsidRPr="00A57B6F">
          <w:rPr>
            <w:color w:val="0000FF"/>
            <w:spacing w:val="1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академічну</w:t>
        </w:r>
      </w:hyperlink>
      <w:r w:rsidRPr="00A57B6F">
        <w:rPr>
          <w:color w:val="0000FF"/>
          <w:spacing w:val="1"/>
        </w:rPr>
        <w:t xml:space="preserve"> </w:t>
      </w:r>
      <w:hyperlink r:id="rId16">
        <w:r w:rsidRPr="00A57B6F">
          <w:rPr>
            <w:color w:val="0000FF"/>
            <w:u w:val="single" w:color="0000FF"/>
          </w:rPr>
          <w:t>доброчесність в</w:t>
        </w:r>
        <w:r w:rsidRPr="00A57B6F">
          <w:rPr>
            <w:color w:val="0000FF"/>
            <w:spacing w:val="-1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ОНАХТ</w:t>
        </w:r>
      </w:hyperlink>
      <w:r w:rsidRPr="00A57B6F">
        <w:t>»</w:t>
      </w:r>
      <w:r w:rsidRPr="00A57B6F">
        <w:rPr>
          <w:spacing w:val="-9"/>
        </w:rPr>
        <w:t xml:space="preserve"> </w:t>
      </w:r>
      <w:r w:rsidRPr="00A57B6F">
        <w:t>та</w:t>
      </w:r>
      <w:r w:rsidRPr="00A57B6F">
        <w:rPr>
          <w:spacing w:val="4"/>
        </w:rPr>
        <w:t xml:space="preserve"> </w:t>
      </w:r>
      <w:r w:rsidRPr="00A57B6F">
        <w:t>«</w:t>
      </w:r>
      <w:hyperlink r:id="rId17">
        <w:r w:rsidRPr="00A57B6F">
          <w:rPr>
            <w:color w:val="0000FF"/>
            <w:u w:val="single" w:color="0000FF"/>
          </w:rPr>
          <w:t>Положення про</w:t>
        </w:r>
        <w:r w:rsidRPr="00A57B6F">
          <w:rPr>
            <w:color w:val="0000FF"/>
            <w:spacing w:val="-4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організацію</w:t>
        </w:r>
        <w:r w:rsidRPr="00A57B6F">
          <w:rPr>
            <w:color w:val="0000FF"/>
            <w:spacing w:val="3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освітнього</w:t>
        </w:r>
        <w:r w:rsidRPr="00A57B6F">
          <w:rPr>
            <w:color w:val="0000FF"/>
            <w:spacing w:val="-4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процесу</w:t>
        </w:r>
      </w:hyperlink>
      <w:r w:rsidRPr="00A57B6F">
        <w:rPr>
          <w:rFonts w:ascii="Calibri" w:hAnsi="Calibri"/>
          <w:sz w:val="22"/>
        </w:rPr>
        <w:t>»</w:t>
      </w:r>
      <w:r>
        <w:t>.</w:t>
      </w:r>
    </w:p>
    <w:p w14:paraId="6DAC8233" w14:textId="77777777" w:rsidR="000A100E" w:rsidRPr="005C2D77" w:rsidRDefault="000A100E" w:rsidP="000A100E">
      <w:pPr>
        <w:pStyle w:val="a3"/>
        <w:spacing w:line="242" w:lineRule="auto"/>
        <w:ind w:left="318" w:right="300" w:firstLine="707"/>
        <w:jc w:val="both"/>
        <w:rPr>
          <w:i/>
        </w:rPr>
      </w:pPr>
      <w:r w:rsidRPr="005C2D77">
        <w:rPr>
          <w:i/>
        </w:rPr>
        <w:t>/посилання на ISO 9001:2015, Положення про академічну доброчесність в ОНАХТ та Положення про організацію освітнього процесу повинні бути активними відповідно формі/</w:t>
      </w:r>
    </w:p>
    <w:p w14:paraId="0E0BC1F6" w14:textId="77777777" w:rsidR="000A100E" w:rsidRPr="00A57B6F" w:rsidRDefault="000A100E" w:rsidP="000A100E">
      <w:pPr>
        <w:pStyle w:val="a3"/>
        <w:rPr>
          <w:sz w:val="20"/>
        </w:rPr>
      </w:pPr>
    </w:p>
    <w:p w14:paraId="741CAF57" w14:textId="77777777" w:rsidR="000A100E" w:rsidRPr="00A57B6F" w:rsidRDefault="000A100E" w:rsidP="000A100E">
      <w:pPr>
        <w:pStyle w:val="a3"/>
        <w:spacing w:before="1"/>
        <w:rPr>
          <w:sz w:val="19"/>
        </w:rPr>
      </w:pPr>
    </w:p>
    <w:p w14:paraId="0B7F868F" w14:textId="510AA59A" w:rsidR="000A100E" w:rsidRPr="00B36080" w:rsidRDefault="000A100E" w:rsidP="000A100E">
      <w:pPr>
        <w:pStyle w:val="a3"/>
        <w:tabs>
          <w:tab w:val="left" w:pos="3151"/>
          <w:tab w:val="left" w:pos="5126"/>
        </w:tabs>
        <w:spacing w:before="90"/>
        <w:ind w:left="1026"/>
      </w:pPr>
      <w:r w:rsidRPr="00A57B6F">
        <w:t>Викладач</w:t>
      </w:r>
      <w:r w:rsidR="00633E4D">
        <w:t xml:space="preserve">              </w:t>
      </w:r>
      <w:r w:rsidR="00633E4D" w:rsidRPr="005C2D77">
        <w:rPr>
          <w:i/>
        </w:rPr>
        <w:t>/ПІДПИСАНО/</w:t>
      </w:r>
      <w:r w:rsidR="00957B9B">
        <w:rPr>
          <w:i/>
        </w:rPr>
        <w:t xml:space="preserve">              </w:t>
      </w:r>
      <w:r w:rsidRPr="00B36080">
        <w:t>Л</w:t>
      </w:r>
      <w:r w:rsidR="00A773CD">
        <w:t xml:space="preserve">ариса </w:t>
      </w:r>
      <w:r w:rsidR="00A773CD" w:rsidRPr="00B36080">
        <w:t xml:space="preserve">КАРПІНСЬКА </w:t>
      </w:r>
    </w:p>
    <w:p w14:paraId="3659C96E" w14:textId="77777777" w:rsidR="000A100E" w:rsidRPr="00A57B6F" w:rsidRDefault="000A100E" w:rsidP="000A100E">
      <w:pPr>
        <w:spacing w:before="1"/>
        <w:ind w:left="3840" w:right="6102"/>
        <w:jc w:val="center"/>
        <w:rPr>
          <w:sz w:val="20"/>
        </w:rPr>
      </w:pPr>
    </w:p>
    <w:p w14:paraId="2D91649E" w14:textId="77777777" w:rsidR="000A100E" w:rsidRPr="00A57B6F" w:rsidRDefault="000A100E" w:rsidP="000A100E">
      <w:pPr>
        <w:pStyle w:val="a3"/>
        <w:rPr>
          <w:sz w:val="22"/>
        </w:rPr>
      </w:pPr>
    </w:p>
    <w:p w14:paraId="3DCDCB34" w14:textId="77777777" w:rsidR="000A100E" w:rsidRPr="00A57B6F" w:rsidRDefault="000A100E" w:rsidP="000A100E">
      <w:pPr>
        <w:pStyle w:val="a3"/>
        <w:spacing w:before="11"/>
        <w:rPr>
          <w:sz w:val="21"/>
        </w:rPr>
      </w:pPr>
    </w:p>
    <w:p w14:paraId="1AF96083" w14:textId="023616B2" w:rsidR="000A100E" w:rsidRDefault="000A100E" w:rsidP="000A100E">
      <w:pPr>
        <w:pStyle w:val="a3"/>
        <w:tabs>
          <w:tab w:val="left" w:pos="3151"/>
          <w:tab w:val="left" w:pos="5126"/>
        </w:tabs>
        <w:ind w:left="1026"/>
      </w:pPr>
      <w:r w:rsidRPr="00A57B6F">
        <w:t>Завідувач</w:t>
      </w:r>
      <w:r w:rsidRPr="00A57B6F">
        <w:rPr>
          <w:spacing w:val="-4"/>
        </w:rPr>
        <w:t xml:space="preserve"> </w:t>
      </w:r>
      <w:r w:rsidRPr="00A57B6F">
        <w:t>кафедри</w:t>
      </w:r>
      <w:r w:rsidRPr="00A57B6F">
        <w:tab/>
      </w:r>
      <w:r>
        <w:t xml:space="preserve">  </w:t>
      </w:r>
      <w:r w:rsidR="00633E4D" w:rsidRPr="005C2D77">
        <w:rPr>
          <w:i/>
        </w:rPr>
        <w:t>/ПІДПИСАНО/</w:t>
      </w:r>
      <w:r>
        <w:t xml:space="preserve">      О</w:t>
      </w:r>
      <w:r w:rsidR="00A773CD">
        <w:t>лена ЗІНЧЕНКО</w:t>
      </w:r>
    </w:p>
    <w:p w14:paraId="6BF8342A" w14:textId="77777777" w:rsidR="000A100E" w:rsidRDefault="000A100E" w:rsidP="000A100E">
      <w:pPr>
        <w:pStyle w:val="a3"/>
        <w:tabs>
          <w:tab w:val="left" w:pos="3151"/>
          <w:tab w:val="left" w:pos="5126"/>
        </w:tabs>
        <w:ind w:left="1026"/>
      </w:pPr>
    </w:p>
    <w:p w14:paraId="2BF62067" w14:textId="77777777" w:rsidR="000A100E" w:rsidRDefault="000A100E" w:rsidP="000A100E">
      <w:pPr>
        <w:pStyle w:val="a3"/>
        <w:tabs>
          <w:tab w:val="left" w:pos="3151"/>
          <w:tab w:val="left" w:pos="5126"/>
        </w:tabs>
        <w:ind w:left="1026"/>
      </w:pPr>
    </w:p>
    <w:p w14:paraId="1C45CDB0" w14:textId="77777777" w:rsidR="000A100E" w:rsidRPr="00A57B6F" w:rsidRDefault="000A100E" w:rsidP="000A100E">
      <w:pPr>
        <w:pStyle w:val="a3"/>
        <w:tabs>
          <w:tab w:val="left" w:pos="3151"/>
          <w:tab w:val="left" w:pos="5126"/>
        </w:tabs>
        <w:ind w:left="1026"/>
      </w:pPr>
    </w:p>
    <w:p w14:paraId="3CF08A3E" w14:textId="77777777" w:rsidR="000A100E" w:rsidRPr="005C2D77" w:rsidRDefault="000A100E" w:rsidP="000A100E">
      <w:pPr>
        <w:spacing w:before="1"/>
        <w:ind w:left="10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</w:t>
      </w:r>
    </w:p>
    <w:p w14:paraId="72F433ED" w14:textId="77777777" w:rsidR="000A100E" w:rsidRPr="00A57B6F" w:rsidRDefault="000A100E" w:rsidP="000A100E">
      <w:pPr>
        <w:spacing w:before="1"/>
        <w:ind w:left="3840" w:right="6102"/>
        <w:jc w:val="both"/>
        <w:rPr>
          <w:sz w:val="20"/>
        </w:rPr>
      </w:pPr>
    </w:p>
    <w:p w14:paraId="1D790F46" w14:textId="77777777" w:rsidR="000A100E" w:rsidRDefault="000A100E" w:rsidP="000A100E"/>
    <w:p w14:paraId="484BB3CA" w14:textId="77777777" w:rsidR="000A100E" w:rsidRDefault="000A100E" w:rsidP="000A100E"/>
    <w:p w14:paraId="1B3D318A" w14:textId="77777777" w:rsidR="007D2CEB" w:rsidRDefault="007D2CEB"/>
    <w:sectPr w:rsidR="007D2CEB" w:rsidSect="006F3927">
      <w:pgSz w:w="11910" w:h="16840"/>
      <w:pgMar w:top="740" w:right="260" w:bottom="1134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17D"/>
    <w:multiLevelType w:val="hybridMultilevel"/>
    <w:tmpl w:val="9D16F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B83"/>
    <w:multiLevelType w:val="hybridMultilevel"/>
    <w:tmpl w:val="5CAC9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5D14"/>
    <w:multiLevelType w:val="hybridMultilevel"/>
    <w:tmpl w:val="4886B2E4"/>
    <w:lvl w:ilvl="0" w:tplc="7FBA7954">
      <w:start w:val="1"/>
      <w:numFmt w:val="decimal"/>
      <w:lvlText w:val="%1."/>
      <w:lvlJc w:val="left"/>
      <w:pPr>
        <w:ind w:left="4663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1082B156">
      <w:numFmt w:val="bullet"/>
      <w:lvlText w:val="•"/>
      <w:lvlJc w:val="left"/>
      <w:pPr>
        <w:ind w:left="5248" w:hanging="360"/>
      </w:pPr>
      <w:rPr>
        <w:rFonts w:hint="default"/>
        <w:lang w:val="uk-UA" w:eastAsia="en-US" w:bidi="ar-SA"/>
      </w:rPr>
    </w:lvl>
    <w:lvl w:ilvl="2" w:tplc="E76237CA">
      <w:numFmt w:val="bullet"/>
      <w:lvlText w:val="•"/>
      <w:lvlJc w:val="left"/>
      <w:pPr>
        <w:ind w:left="5837" w:hanging="360"/>
      </w:pPr>
      <w:rPr>
        <w:rFonts w:hint="default"/>
        <w:lang w:val="uk-UA" w:eastAsia="en-US" w:bidi="ar-SA"/>
      </w:rPr>
    </w:lvl>
    <w:lvl w:ilvl="3" w:tplc="C570D8FA">
      <w:numFmt w:val="bullet"/>
      <w:lvlText w:val="•"/>
      <w:lvlJc w:val="left"/>
      <w:pPr>
        <w:ind w:left="6425" w:hanging="360"/>
      </w:pPr>
      <w:rPr>
        <w:rFonts w:hint="default"/>
        <w:lang w:val="uk-UA" w:eastAsia="en-US" w:bidi="ar-SA"/>
      </w:rPr>
    </w:lvl>
    <w:lvl w:ilvl="4" w:tplc="9C6C5856">
      <w:numFmt w:val="bullet"/>
      <w:lvlText w:val="•"/>
      <w:lvlJc w:val="left"/>
      <w:pPr>
        <w:ind w:left="7014" w:hanging="360"/>
      </w:pPr>
      <w:rPr>
        <w:rFonts w:hint="default"/>
        <w:lang w:val="uk-UA" w:eastAsia="en-US" w:bidi="ar-SA"/>
      </w:rPr>
    </w:lvl>
    <w:lvl w:ilvl="5" w:tplc="33385B6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6" w:tplc="7C649138">
      <w:numFmt w:val="bullet"/>
      <w:lvlText w:val="•"/>
      <w:lvlJc w:val="left"/>
      <w:pPr>
        <w:ind w:left="8191" w:hanging="360"/>
      </w:pPr>
      <w:rPr>
        <w:rFonts w:hint="default"/>
        <w:lang w:val="uk-UA" w:eastAsia="en-US" w:bidi="ar-SA"/>
      </w:rPr>
    </w:lvl>
    <w:lvl w:ilvl="7" w:tplc="83F4B460">
      <w:numFmt w:val="bullet"/>
      <w:lvlText w:val="•"/>
      <w:lvlJc w:val="left"/>
      <w:pPr>
        <w:ind w:left="8780" w:hanging="360"/>
      </w:pPr>
      <w:rPr>
        <w:rFonts w:hint="default"/>
        <w:lang w:val="uk-UA" w:eastAsia="en-US" w:bidi="ar-SA"/>
      </w:rPr>
    </w:lvl>
    <w:lvl w:ilvl="8" w:tplc="3314FC52">
      <w:numFmt w:val="bullet"/>
      <w:lvlText w:val="•"/>
      <w:lvlJc w:val="left"/>
      <w:pPr>
        <w:ind w:left="9369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00E"/>
    <w:rsid w:val="0002775E"/>
    <w:rsid w:val="000A100E"/>
    <w:rsid w:val="000B2ECD"/>
    <w:rsid w:val="000C3B09"/>
    <w:rsid w:val="000E1AFB"/>
    <w:rsid w:val="00186F0F"/>
    <w:rsid w:val="001C6F4C"/>
    <w:rsid w:val="005230C4"/>
    <w:rsid w:val="00535B81"/>
    <w:rsid w:val="00633E4D"/>
    <w:rsid w:val="007D2CEB"/>
    <w:rsid w:val="008A5392"/>
    <w:rsid w:val="00957B9B"/>
    <w:rsid w:val="00A67A08"/>
    <w:rsid w:val="00A773CD"/>
    <w:rsid w:val="00D8628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7AF4"/>
  <w15:docId w15:val="{7806FF3A-5BA4-459D-98BD-79D7487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1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100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00E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">
    <w:name w:val="Заголовок 11"/>
    <w:basedOn w:val="a"/>
    <w:uiPriority w:val="1"/>
    <w:qFormat/>
    <w:rsid w:val="000A100E"/>
    <w:pPr>
      <w:ind w:left="31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A100E"/>
    <w:pPr>
      <w:spacing w:before="90"/>
      <w:ind w:left="1758" w:hanging="361"/>
    </w:pPr>
  </w:style>
  <w:style w:type="paragraph" w:customStyle="1" w:styleId="TableParagraph">
    <w:name w:val="Table Paragraph"/>
    <w:basedOn w:val="a"/>
    <w:uiPriority w:val="1"/>
    <w:qFormat/>
    <w:rsid w:val="000A100E"/>
    <w:pPr>
      <w:spacing w:line="256" w:lineRule="exact"/>
      <w:ind w:left="200"/>
    </w:pPr>
  </w:style>
  <w:style w:type="character" w:styleId="a6">
    <w:name w:val="Hyperlink"/>
    <w:unhideWhenUsed/>
    <w:rsid w:val="000A100E"/>
    <w:rPr>
      <w:color w:val="0000FF"/>
      <w:u w:val="single"/>
    </w:rPr>
  </w:style>
  <w:style w:type="character" w:styleId="a7">
    <w:name w:val="Strong"/>
    <w:basedOn w:val="a0"/>
    <w:qFormat/>
    <w:rsid w:val="000A100E"/>
    <w:rPr>
      <w:b/>
      <w:bCs/>
    </w:rPr>
  </w:style>
  <w:style w:type="character" w:customStyle="1" w:styleId="tlid-translationtranslation">
    <w:name w:val="tlid-translation translation"/>
    <w:basedOn w:val="a0"/>
    <w:rsid w:val="000A100E"/>
  </w:style>
  <w:style w:type="character" w:styleId="a8">
    <w:name w:val="FollowedHyperlink"/>
    <w:basedOn w:val="a0"/>
    <w:uiPriority w:val="99"/>
    <w:semiHidden/>
    <w:unhideWhenUsed/>
    <w:rsid w:val="00A773CD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fedrainyaz.onaft.edu.ua/wp-admin/post.php?post=86&amp;action=edit&amp;lang=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&#1072;565@meta.ua" TargetMode="External"/><Relationship Id="rId12" Type="http://schemas.openxmlformats.org/officeDocument/2006/relationships/hyperlink" Target="https://drive.google.com/file/d/1mC9qb6In2PpmTnNIgF2hQdvrK0FYiYiL/view?usp=sharing" TargetMode="External"/><Relationship Id="rId17" Type="http://schemas.openxmlformats.org/officeDocument/2006/relationships/hyperlink" Target="https://www.onaft.edu.ua/download/pubinfo/provision-educat-process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aft.edu.ua/download/pubinfo/Regulat-Academic-Integrit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fedrainyaz.onaft.edu.ua/" TargetMode="External"/><Relationship Id="rId11" Type="http://schemas.openxmlformats.org/officeDocument/2006/relationships/hyperlink" Target="https://drive.google.com/file/d/1mC9qb6In2PpmTnNIgF2hQdvrK0FYiYiL/view?usp=sharing" TargetMode="External"/><Relationship Id="rId5" Type="http://schemas.openxmlformats.org/officeDocument/2006/relationships/hyperlink" Target="http://kit.onaft.edu.ua/lecturer/7" TargetMode="External"/><Relationship Id="rId15" Type="http://schemas.openxmlformats.org/officeDocument/2006/relationships/hyperlink" Target="https://onaft.edu.ua/download/pubinfo/Regulat-Academic-Integrity.pdf" TargetMode="External"/><Relationship Id="rId10" Type="http://schemas.openxmlformats.org/officeDocument/2006/relationships/hyperlink" Target="https://www.rozklad.onaft.edu.u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ozklad.onaft.edu.ua" TargetMode="External"/><Relationship Id="rId14" Type="http://schemas.openxmlformats.org/officeDocument/2006/relationships/hyperlink" Target="https://onaft.edu.ua/download/dqcc/ONAFT_polic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2021-06-27T14:57:00Z</dcterms:created>
  <dcterms:modified xsi:type="dcterms:W3CDTF">2022-02-15T14:54:00Z</dcterms:modified>
</cp:coreProperties>
</file>