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C5378D" w:rsidRPr="00C5378D" w14:paraId="1A49D235" w14:textId="77777777" w:rsidTr="00C5378D">
        <w:tc>
          <w:tcPr>
            <w:tcW w:w="2943" w:type="dxa"/>
            <w:vMerge w:val="restart"/>
          </w:tcPr>
          <w:p w14:paraId="5D7C6701" w14:textId="77777777" w:rsidR="00C5378D" w:rsidRPr="00C5378D" w:rsidRDefault="00C5378D" w:rsidP="00C5378D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075C8" wp14:editId="57235C56">
                  <wp:extent cx="1800000" cy="1588500"/>
                  <wp:effectExtent l="0" t="0" r="0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14:paraId="08887266" w14:textId="77777777" w:rsidR="00C5378D" w:rsidRPr="00C5378D" w:rsidRDefault="00C5378D" w:rsidP="00C5378D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75996F25" w14:textId="77777777" w:rsidR="00C5378D" w:rsidRPr="00C5378D" w:rsidRDefault="00C5378D" w:rsidP="00F73E77">
            <w:pPr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33440A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Іноземна мова</w:t>
            </w:r>
            <w:r w:rsidRPr="00C5378D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C5378D" w:rsidRPr="00C5378D" w14:paraId="25581F5B" w14:textId="77777777" w:rsidTr="00C5378D">
        <w:tc>
          <w:tcPr>
            <w:tcW w:w="2943" w:type="dxa"/>
            <w:vMerge/>
          </w:tcPr>
          <w:p w14:paraId="1D120729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14:paraId="57A96372" w14:textId="77777777" w:rsidR="00C5378D" w:rsidRPr="00C5378D" w:rsidRDefault="00C5378D" w:rsidP="00C537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</w:tcPr>
          <w:p w14:paraId="1858E50F" w14:textId="77777777" w:rsidR="00C5378D" w:rsidRPr="00C5378D" w:rsidRDefault="00C5378D" w:rsidP="00C5378D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C5378D" w:rsidRPr="00C5378D" w14:paraId="2B8AACAE" w14:textId="77777777" w:rsidTr="00C5378D">
        <w:trPr>
          <w:trHeight w:val="70"/>
        </w:trPr>
        <w:tc>
          <w:tcPr>
            <w:tcW w:w="2943" w:type="dxa"/>
            <w:vMerge/>
          </w:tcPr>
          <w:p w14:paraId="40B7B4A9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14:paraId="629A7FA0" w14:textId="77777777" w:rsidR="00C5378D" w:rsidRPr="00C5378D" w:rsidRDefault="00C5378D" w:rsidP="00C5378D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14:paraId="5C1EFADC" w14:textId="77777777" w:rsidR="00C5378D" w:rsidRPr="00C5378D" w:rsidRDefault="0053301E" w:rsidP="00C5378D">
            <w:pPr>
              <w:ind w:lef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 Публічне управління та адміністрування</w:t>
            </w:r>
          </w:p>
        </w:tc>
      </w:tr>
      <w:tr w:rsidR="00C5378D" w:rsidRPr="00C5378D" w14:paraId="2B0BA9D0" w14:textId="77777777" w:rsidTr="00C5378D">
        <w:trPr>
          <w:trHeight w:val="53"/>
        </w:trPr>
        <w:tc>
          <w:tcPr>
            <w:tcW w:w="2943" w:type="dxa"/>
            <w:vMerge/>
          </w:tcPr>
          <w:p w14:paraId="020F5220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14:paraId="20CE50F8" w14:textId="77777777" w:rsidR="00C5378D" w:rsidRPr="00C5378D" w:rsidRDefault="00C5378D" w:rsidP="00C5378D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</w:t>
            </w:r>
            <w:r w:rsidR="0033440A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-професійна програма:          </w:t>
            </w:r>
            <w:r w:rsidR="0033440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Публічне</w:t>
            </w:r>
            <w:r w:rsidR="0033440A" w:rsidRPr="003344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378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управління та адміністрування</w:t>
            </w:r>
          </w:p>
        </w:tc>
        <w:tc>
          <w:tcPr>
            <w:tcW w:w="3225" w:type="dxa"/>
          </w:tcPr>
          <w:p w14:paraId="26050E8B" w14:textId="77777777" w:rsidR="00C5378D" w:rsidRPr="00C5378D" w:rsidRDefault="00C5378D" w:rsidP="00C5378D">
            <w:pPr>
              <w:ind w:left="-57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C5378D" w:rsidRPr="00C5378D" w14:paraId="1C47423B" w14:textId="77777777" w:rsidTr="00C5378D">
        <w:tc>
          <w:tcPr>
            <w:tcW w:w="2943" w:type="dxa"/>
            <w:vMerge/>
          </w:tcPr>
          <w:p w14:paraId="797E56B1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7ED0C519" w14:textId="77777777" w:rsidR="00C5378D" w:rsidRPr="00C5378D" w:rsidRDefault="00C5378D" w:rsidP="00C537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14:paraId="2A265994" w14:textId="77777777" w:rsidR="00C5378D" w:rsidRPr="00C5378D" w:rsidRDefault="00C5378D" w:rsidP="00C5378D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Шепель Марина Євгенівна, старший викладач кафедри Іноземних мов, кандидат педагогічних наук</w:t>
            </w:r>
          </w:p>
        </w:tc>
      </w:tr>
      <w:tr w:rsidR="00C5378D" w:rsidRPr="00C5378D" w14:paraId="3894043A" w14:textId="77777777" w:rsidTr="00C5378D">
        <w:tc>
          <w:tcPr>
            <w:tcW w:w="2943" w:type="dxa"/>
            <w:vMerge/>
          </w:tcPr>
          <w:p w14:paraId="74C4A580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370E180F" w14:textId="77777777" w:rsidR="00C5378D" w:rsidRPr="00C5378D" w:rsidRDefault="00C5378D" w:rsidP="00C537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14:paraId="32BDDB54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Іноземних мов, т. </w:t>
            </w:r>
            <w:r w:rsidR="0033440A">
              <w:rPr>
                <w:rFonts w:ascii="Times New Roman" w:hAnsi="Times New Roman" w:cs="Times New Roman"/>
                <w:sz w:val="24"/>
                <w:szCs w:val="24"/>
              </w:rPr>
              <w:t>38(048) 712-42-78</w:t>
            </w:r>
          </w:p>
        </w:tc>
      </w:tr>
      <w:tr w:rsidR="00C5378D" w:rsidRPr="00C5378D" w14:paraId="7AB72D2B" w14:textId="77777777" w:rsidTr="00C5378D">
        <w:tc>
          <w:tcPr>
            <w:tcW w:w="2943" w:type="dxa"/>
            <w:vMerge/>
          </w:tcPr>
          <w:p w14:paraId="2172EF54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14:paraId="51541D37" w14:textId="77777777" w:rsidR="00C5378D" w:rsidRPr="00C5378D" w:rsidRDefault="00DD5AEC" w:rsidP="00C537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C5378D" w:rsidRPr="00C5378D">
                <w:rPr>
                  <w:rFonts w:ascii="Times New Roman" w:hAnsi="Times New Roman" w:cs="Times New Roman"/>
                  <w:b/>
                  <w:color w:val="0563C1" w:themeColor="hyperlink"/>
                  <w:sz w:val="24"/>
                  <w:szCs w:val="24"/>
                  <w:u w:val="single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</w:tcPr>
          <w:p w14:paraId="22F1AD8F" w14:textId="77777777" w:rsidR="00C5378D" w:rsidRPr="00C5378D" w:rsidRDefault="00C5378D" w:rsidP="00C537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</w:p>
          <w:p w14:paraId="2C9C13FA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</w:t>
            </w:r>
            <w:r w:rsidRPr="00C5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marinashepel</w:t>
            </w:r>
            <w:r w:rsidRPr="00C5378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C53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5378D">
              <w:rPr>
                <w:rFonts w:ascii="Times New Roman" w:hAnsi="Times New Roman" w:cs="Times New Roman"/>
                <w:sz w:val="24"/>
                <w:szCs w:val="24"/>
              </w:rPr>
              <w:t>0679400626</w:t>
            </w:r>
          </w:p>
        </w:tc>
      </w:tr>
    </w:tbl>
    <w:p w14:paraId="604CB22C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5C1D05" w14:textId="77777777" w:rsidR="00C5378D" w:rsidRPr="00C5378D" w:rsidRDefault="00C5378D" w:rsidP="00C5378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b/>
          <w:sz w:val="24"/>
          <w:szCs w:val="24"/>
          <w:lang w:val="uk-UA"/>
        </w:rPr>
        <w:t>Загальна інформація</w:t>
      </w:r>
    </w:p>
    <w:p w14:paraId="5DD23D41" w14:textId="77777777" w:rsidR="00C5378D" w:rsidRDefault="00C5378D" w:rsidP="00C537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4CAF1" w14:textId="77777777" w:rsidR="00C5378D" w:rsidRDefault="00C5378D" w:rsidP="00C537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14:paraId="326A61B5" w14:textId="77777777" w:rsidR="00C5378D" w:rsidRDefault="00C5378D" w:rsidP="00C537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Тип дисципліни: </w:t>
      </w:r>
      <w:r w:rsidRPr="00C537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обов’язкова,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</w:t>
      </w: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Мова викладання – </w:t>
      </w: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англійська, </w:t>
      </w: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українська</w:t>
      </w:r>
    </w:p>
    <w:p w14:paraId="363334A5" w14:textId="77777777" w:rsidR="00C5378D" w:rsidRDefault="00C5378D" w:rsidP="00C5378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 на першому курсі у першому семестрі</w:t>
      </w: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65777A40" w14:textId="77777777" w:rsidR="00C5378D" w:rsidRPr="00C5378D" w:rsidRDefault="00C5378D" w:rsidP="00C537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Заочна форма – на першому курсі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C537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 першому семестрі.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C5378D" w:rsidRPr="00C5378D" w14:paraId="315BE74C" w14:textId="77777777" w:rsidTr="004A2676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3399E110" w14:textId="77777777" w:rsidR="00C5378D" w:rsidRPr="00C5378D" w:rsidRDefault="00C5378D" w:rsidP="00C537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5378D" w:rsidRPr="00C5378D" w14:paraId="100B5914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933" w14:textId="77777777" w:rsidR="00C5378D" w:rsidRPr="00C5378D" w:rsidRDefault="00C5378D" w:rsidP="00C53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</w:rPr>
              <w:t>Тип дисципліни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427" w14:textId="77777777" w:rsidR="00C5378D" w:rsidRPr="00C5378D" w:rsidRDefault="00C5378D" w:rsidP="00C5378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</w:t>
            </w:r>
          </w:p>
        </w:tc>
      </w:tr>
      <w:tr w:rsidR="00C5378D" w:rsidRPr="00C5378D" w14:paraId="23BBE326" w14:textId="77777777" w:rsidTr="004A2676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FF4" w14:textId="77777777" w:rsidR="00C5378D" w:rsidRPr="00C5378D" w:rsidRDefault="00C5378D" w:rsidP="00C5378D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</w:t>
            </w:r>
            <w:r w:rsidR="00F73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, годин - </w:t>
            </w:r>
            <w:r w:rsidR="00F73E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</w:tr>
      <w:tr w:rsidR="00C5378D" w:rsidRPr="00C5378D" w14:paraId="274319BD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26C" w14:textId="77777777" w:rsidR="00C5378D" w:rsidRPr="00C5378D" w:rsidRDefault="00C5378D" w:rsidP="00C5378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3D39" w14:textId="77777777" w:rsidR="00C5378D" w:rsidRPr="00C5378D" w:rsidRDefault="00C5378D" w:rsidP="00F73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9471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79A2" w14:textId="77777777" w:rsidR="00C5378D" w:rsidRPr="00C5378D" w:rsidRDefault="00C5378D" w:rsidP="00C5378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C5378D" w:rsidRPr="00C5378D" w14:paraId="6F4522D0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31FD" w14:textId="77777777" w:rsidR="00C5378D" w:rsidRPr="00C5378D" w:rsidRDefault="00C5378D" w:rsidP="00F73E7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97F2" w14:textId="56ECB7FB" w:rsidR="00C5378D" w:rsidRPr="00C5378D" w:rsidRDefault="003B6E86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DB01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921" w14:textId="77777777" w:rsidR="00C5378D" w:rsidRPr="00C5378D" w:rsidRDefault="00F73E77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</w:t>
            </w:r>
          </w:p>
        </w:tc>
      </w:tr>
      <w:tr w:rsidR="00C5378D" w:rsidRPr="00C5378D" w14:paraId="54F749F8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EDF" w14:textId="77777777" w:rsidR="00C5378D" w:rsidRPr="00C5378D" w:rsidRDefault="00C5378D" w:rsidP="00F73E7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0DD9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19B1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FAA" w14:textId="77777777" w:rsidR="00C5378D" w:rsidRPr="00C5378D" w:rsidRDefault="00F73E77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</w:t>
            </w:r>
          </w:p>
        </w:tc>
      </w:tr>
      <w:tr w:rsidR="00C5378D" w:rsidRPr="00C5378D" w14:paraId="1D825C37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8770" w14:textId="77777777" w:rsidR="00C5378D" w:rsidRPr="00C5378D" w:rsidRDefault="00C5378D" w:rsidP="00F73E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D16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3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60/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3DB7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– </w:t>
            </w:r>
            <w:r w:rsidR="00F73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C5378D" w:rsidRPr="00C5378D" w14:paraId="5BA4A78C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F71" w14:textId="77777777" w:rsidR="00C5378D" w:rsidRPr="00C5378D" w:rsidRDefault="00C5378D" w:rsidP="00F73E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0424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9480" w14:textId="77777777" w:rsidR="00C5378D" w:rsidRPr="00C5378D" w:rsidRDefault="00C5378D" w:rsidP="00C537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5378D" w:rsidRPr="00C5378D" w14:paraId="58FCB27C" w14:textId="77777777" w:rsidTr="004A267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6C6" w14:textId="77777777" w:rsidR="00C5378D" w:rsidRPr="00C5378D" w:rsidRDefault="00C5378D" w:rsidP="00F73E7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підсумкового контролю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1FDF" w14:textId="77777777" w:rsidR="00C5378D" w:rsidRPr="00C5378D" w:rsidRDefault="00C5378D" w:rsidP="00F73E7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семестр  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2D"/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3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усний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5DBF" w14:textId="77777777" w:rsidR="00C5378D" w:rsidRPr="00C5378D" w:rsidRDefault="00C5378D" w:rsidP="00F73E7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7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семестр – іспит  письмовий</w:t>
            </w:r>
          </w:p>
          <w:p w14:paraId="67F9108C" w14:textId="77777777" w:rsidR="00C5378D" w:rsidRPr="00C5378D" w:rsidRDefault="00C5378D" w:rsidP="00C53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78D" w:rsidRPr="00C5378D" w14:paraId="68587599" w14:textId="77777777" w:rsidTr="004A2676">
        <w:trPr>
          <w:trHeight w:val="148"/>
        </w:trPr>
        <w:tc>
          <w:tcPr>
            <w:tcW w:w="3652" w:type="dxa"/>
            <w:tcBorders>
              <w:top w:val="single" w:sz="4" w:space="0" w:color="auto"/>
            </w:tcBorders>
          </w:tcPr>
          <w:p w14:paraId="715820E7" w14:textId="77777777" w:rsidR="00C5378D" w:rsidRPr="00C5378D" w:rsidRDefault="00C5378D" w:rsidP="00C5378D"/>
          <w:p w14:paraId="5CF3204C" w14:textId="77777777" w:rsidR="00C5378D" w:rsidRPr="00C5378D" w:rsidRDefault="00DD5AEC" w:rsidP="00C5378D">
            <w:pPr>
              <w:rPr>
                <w:b/>
                <w:lang w:val="uk-UA"/>
              </w:rPr>
            </w:pPr>
            <w:hyperlink r:id="rId8" w:history="1">
              <w:r w:rsidR="00C5378D" w:rsidRPr="00C5378D">
                <w:rPr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14:paraId="762AF07A" w14:textId="77777777" w:rsidR="00C5378D" w:rsidRPr="00C5378D" w:rsidRDefault="00C5378D" w:rsidP="00C5378D">
            <w:pPr>
              <w:rPr>
                <w:lang w:val="uk-UA"/>
              </w:rPr>
            </w:pPr>
          </w:p>
        </w:tc>
      </w:tr>
    </w:tbl>
    <w:p w14:paraId="24A46366" w14:textId="77777777" w:rsidR="00C5378D" w:rsidRPr="00C5378D" w:rsidRDefault="00DD5AEC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C5378D" w:rsidRPr="00C5378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https://www.rozklad.onaft.edu.ua/</w:t>
        </w:r>
      </w:hyperlink>
    </w:p>
    <w:p w14:paraId="5185FA59" w14:textId="77777777" w:rsidR="00C5378D" w:rsidRPr="0033440A" w:rsidRDefault="00C5378D" w:rsidP="00C5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3440A">
        <w:rPr>
          <w:rFonts w:ascii="Times New Roman" w:hAnsi="Times New Roman" w:cs="Times New Roman"/>
          <w:b/>
          <w:sz w:val="24"/>
          <w:szCs w:val="24"/>
          <w:lang w:val="uk-UA"/>
        </w:rPr>
        <w:t>2. Анотація навчальної дисципліни</w:t>
      </w:r>
    </w:p>
    <w:p w14:paraId="1BE20E50" w14:textId="77777777" w:rsidR="00C5378D" w:rsidRPr="00C5378D" w:rsidRDefault="00C5378D" w:rsidP="00C53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40A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«Іноземна мова»</w:t>
      </w:r>
      <w:r w:rsidRPr="00C5378D">
        <w:rPr>
          <w:rFonts w:ascii="Times New Roman" w:hAnsi="Times New Roman" w:cs="Times New Roman"/>
          <w:sz w:val="24"/>
          <w:szCs w:val="24"/>
          <w:lang w:val="uk-UA"/>
        </w:rPr>
        <w:t xml:space="preserve"> передбачає комплексне викладання мови: усі  аспекти мови викладаються та вивчаються   у сукупності з розвитком мовленнєвих навичок та вмінь і навчанням  комунікації. Особлива увага  приділяється  фаховій лексиці в контексті відповідних аутентичних матеріалів. Дисципліна викладається з урахуванням Європейських рекомендацій з мовної освіти, але водночас із особливостями фаху й контекстного підходу до викладання англійської мови. Навчальна дисципліна «Іноземна мова за професійним спрямуванням» спрямована на формування у студентів усіх стандартних компетентностей, зокрема професійної мовної компетенції, що сприятиме їхньому становленню як майбутніх фахівців у сфері  професійного середовища.</w:t>
      </w:r>
    </w:p>
    <w:p w14:paraId="4A4BCEB5" w14:textId="77777777" w:rsidR="00C5378D" w:rsidRPr="00C5378D" w:rsidRDefault="00C5378D" w:rsidP="00C5378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5945BFB5" w14:textId="77777777" w:rsidR="00C5378D" w:rsidRPr="00C5378D" w:rsidRDefault="00C5378D" w:rsidP="00C537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b/>
          <w:sz w:val="24"/>
          <w:szCs w:val="24"/>
          <w:lang w:val="uk-UA"/>
        </w:rPr>
        <w:t>3. Мета навчальної дисципліни</w:t>
      </w:r>
    </w:p>
    <w:p w14:paraId="04116A59" w14:textId="77777777" w:rsidR="00C5378D" w:rsidRPr="00C5378D" w:rsidRDefault="00C5378D" w:rsidP="00C5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14:paraId="7E0DEC02" w14:textId="77777777" w:rsidR="006E4510" w:rsidRPr="006E4510" w:rsidRDefault="006E4510" w:rsidP="006E4510">
      <w:pPr>
        <w:suppressAutoHyphens/>
        <w:spacing w:after="0" w:line="240" w:lineRule="auto"/>
        <w:ind w:firstLine="284"/>
        <w:jc w:val="both"/>
        <w:rPr>
          <w:rFonts w:ascii="Liberation Serif" w:eastAsia="NSimSun" w:hAnsi="Liberation Serif" w:cs="Ari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Arial"/>
          <w:kern w:val="2"/>
          <w:sz w:val="24"/>
          <w:szCs w:val="24"/>
          <w:lang w:val="uk-UA" w:eastAsia="zh-CN" w:bidi="hi-IN"/>
        </w:rPr>
        <w:t xml:space="preserve">Метою викладання навчальної дисципліни «Іноземна мова» виступає  формування та розвиток у студентів іншомовної (англомовної) комунікативної компетенції у всіх видах іншомовної мовленнєвої діяльності (читанні, говорінні, аудіюванні, письмі), вдосконалення </w:t>
      </w:r>
      <w:r w:rsidRPr="006E4510">
        <w:rPr>
          <w:rFonts w:ascii="Times New Roman" w:eastAsia="NSimSun" w:hAnsi="Times New Roman" w:cs="Arial"/>
          <w:kern w:val="2"/>
          <w:sz w:val="24"/>
          <w:szCs w:val="24"/>
          <w:lang w:val="uk-UA" w:eastAsia="zh-CN" w:bidi="hi-IN"/>
        </w:rPr>
        <w:lastRenderedPageBreak/>
        <w:t xml:space="preserve">набутих на попередньому етапі навчання загальних (знання світу, соціокультурні знання, міжкультурне усвідомлення, вміння та навички, «компетенція існування», вміння учитися, мовна і комунікативна свідомість, загальні фонетичні здібності, евристичні уміння) та комунікативних компетентностей (лінгвістичної, лексичної, граматичної, семантичної, фонологічної, орфографічної). </w:t>
      </w:r>
    </w:p>
    <w:p w14:paraId="77240016" w14:textId="77777777" w:rsidR="006E4510" w:rsidRPr="006E4510" w:rsidRDefault="006E4510" w:rsidP="006E4510">
      <w:pPr>
        <w:keepNext/>
        <w:keepLines/>
        <w:suppressAutoHyphens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Theme="majorEastAsia" w:hAnsi="Times New Roman" w:cstheme="majorBidi"/>
          <w:b/>
          <w:bCs/>
          <w:i/>
          <w:iCs/>
          <w:color w:val="5B9BD5" w:themeColor="accent1"/>
          <w:kern w:val="2"/>
          <w:sz w:val="24"/>
          <w:szCs w:val="24"/>
          <w:lang w:val="uk-UA" w:eastAsia="zh-CN" w:bidi="hi-IN"/>
        </w:rPr>
        <w:t xml:space="preserve">     </w:t>
      </w:r>
      <w:r w:rsidRPr="006E4510">
        <w:rPr>
          <w:rFonts w:ascii="Times New Roman" w:eastAsiaTheme="majorEastAsia" w:hAnsi="Times New Roman" w:cstheme="majorBidi"/>
          <w:color w:val="000000" w:themeColor="text1"/>
          <w:kern w:val="2"/>
          <w:sz w:val="24"/>
          <w:szCs w:val="24"/>
          <w:lang w:val="uk-UA" w:eastAsia="zh-CN" w:bidi="hi-IN"/>
        </w:rPr>
        <w:t>Завдання  навчальної дисципліни «Іноземна мова»  полягає у розвитку навичок практичного володіння іноземною мовою в різних видах мовленнєвої діяльності в обсязі тематики, зумовленої потребами сфер майбутньої діяльності (особистої, публічної, професійної, освітньої) та вдосконалення вже набутих вмінь з лексики та граматики через опрацювання новітньої автентичної англомовної інформації, продукування діалогічного та монологічного мовлення у межах загальної тематики; переклад рідною мовою англомовних текстів загального характеру</w:t>
      </w:r>
      <w:r w:rsidRPr="006E4510">
        <w:rPr>
          <w:rFonts w:ascii="Times New Roman" w:eastAsiaTheme="majorEastAsia" w:hAnsi="Times New Roman" w:cstheme="majorBidi"/>
          <w:b/>
          <w:bCs/>
          <w:i/>
          <w:iCs/>
          <w:color w:val="5B9BD5" w:themeColor="accent1"/>
          <w:kern w:val="2"/>
          <w:sz w:val="24"/>
          <w:szCs w:val="24"/>
          <w:lang w:val="uk-UA" w:eastAsia="zh-CN" w:bidi="hi-IN"/>
        </w:rPr>
        <w:t>.</w:t>
      </w:r>
    </w:p>
    <w:p w14:paraId="3B243378" w14:textId="77777777" w:rsidR="006E4510" w:rsidRPr="006E4510" w:rsidRDefault="006E4510" w:rsidP="006E4510">
      <w:pPr>
        <w:keepNext/>
        <w:keepLines/>
        <w:suppressAutoHyphens/>
        <w:spacing w:after="0" w:line="276" w:lineRule="auto"/>
        <w:ind w:firstLine="284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Times New Roman" w:hAnsi="Times New Roman" w:cs="Times New Roman"/>
          <w:bCs/>
          <w:iCs/>
          <w:color w:val="000000"/>
          <w:kern w:val="2"/>
          <w:sz w:val="24"/>
          <w:szCs w:val="24"/>
          <w:lang w:val="uk-UA" w:eastAsia="zh-CN" w:bidi="hi-IN"/>
        </w:rPr>
        <w:t>В результаті вивчення курсу  «Іноземна мова за (професійним спрямуванням)»  здобувачі  вищої освіти повинні:</w:t>
      </w:r>
    </w:p>
    <w:p w14:paraId="76D75696" w14:textId="77777777" w:rsidR="006E4510" w:rsidRPr="006E4510" w:rsidRDefault="006E4510" w:rsidP="006E4510">
      <w:pPr>
        <w:suppressAutoHyphens/>
        <w:spacing w:after="0" w:line="240" w:lineRule="auto"/>
        <w:ind w:right="-284"/>
        <w:rPr>
          <w:rFonts w:ascii="Times New Roman" w:eastAsia="NSimSun" w:hAnsi="Times New Roman" w:cs="Times New Roman"/>
          <w:b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Times New Roman"/>
          <w:b/>
          <w:kern w:val="2"/>
          <w:sz w:val="24"/>
          <w:szCs w:val="24"/>
          <w:lang w:val="uk-UA" w:eastAsia="zh-CN" w:bidi="hi-IN"/>
        </w:rPr>
        <w:t xml:space="preserve">      знати:</w:t>
      </w:r>
    </w:p>
    <w:p w14:paraId="3E21AA15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предмет, мету вивчення, завдання і значення курсу;</w:t>
      </w:r>
    </w:p>
    <w:p w14:paraId="2C86CF8E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мовні форми, властиві для офіційних та розмовних регістрів академічного та професійного мовлення;</w:t>
      </w:r>
    </w:p>
    <w:p w14:paraId="4AD551F4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терміни, професійні лексичні одиниці та фразеологію майбутнього фаху; розмовні штампи та кліше при складанні ділової кореспонденції;широкий діапазон словникового запасу (у тому числі термінології), що є необхідним в академічній та професійній сферах;</w:t>
      </w:r>
    </w:p>
    <w:p w14:paraId="74B5CF89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норми ділового етикету і мовної поведінки; особливості професійного спілкування;</w:t>
      </w:r>
    </w:p>
    <w:p w14:paraId="7DE7A90F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природу синтаксичних відношень, особливості граматичних розрядів, щоб дати можливість розпізнавати і продукувати інформацію в професійній сфері;</w:t>
      </w:r>
    </w:p>
    <w:p w14:paraId="3B4DB30A" w14:textId="77777777" w:rsidR="006E4510" w:rsidRPr="006E4510" w:rsidRDefault="006E4510" w:rsidP="006E4510">
      <w:pPr>
        <w:suppressAutoHyphens/>
        <w:spacing w:after="0" w:line="240" w:lineRule="auto"/>
        <w:ind w:left="360" w:right="-284"/>
        <w:contextualSpacing/>
        <w:rPr>
          <w:rFonts w:ascii="Times New Roman" w:eastAsia="NSimSun" w:hAnsi="Times New Roman" w:cs="Times New Roman"/>
          <w:b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Times New Roman"/>
          <w:b/>
          <w:kern w:val="2"/>
          <w:sz w:val="24"/>
          <w:szCs w:val="24"/>
          <w:lang w:val="uk-UA" w:eastAsia="zh-CN" w:bidi="hi-IN"/>
        </w:rPr>
        <w:t>вміти:</w:t>
      </w:r>
    </w:p>
    <w:p w14:paraId="2EDA5396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40" w:lineRule="auto"/>
        <w:ind w:right="-284"/>
        <w:contextualSpacing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читати, розуміти, перекладати тексти професійного характеру зі спеціальності;</w:t>
      </w:r>
    </w:p>
    <w:p w14:paraId="08C569E0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застосовувати міжкультурне розуміння у процесі безпосереднього усного і писемного спілкування в професійному середовищі;</w:t>
      </w:r>
    </w:p>
    <w:p w14:paraId="187B7BB0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володіти культурою діалогу;</w:t>
      </w:r>
    </w:p>
    <w:p w14:paraId="5444C316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здійснювати аналіз тексту та вміти аргументувати його;</w:t>
      </w:r>
    </w:p>
    <w:p w14:paraId="6CFD0D03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сприймати, відтворювати фахові тексти та різноманітні професійні документи, ділові папери, вести ділові бесіди і переговори з професійних питань;</w:t>
      </w:r>
    </w:p>
    <w:p w14:paraId="42E92D1E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правильно вибирати мовні засоби в залежності від ситуації і особливості співрозмовника;</w:t>
      </w:r>
    </w:p>
    <w:p w14:paraId="0674A9A6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належним чином поводити себе й реагувати у типових ситуаціях повсякденного життя;</w:t>
      </w:r>
    </w:p>
    <w:p w14:paraId="449CFF4D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готуватися до публічного виступу;</w:t>
      </w:r>
    </w:p>
    <w:p w14:paraId="55FAF713" w14:textId="77777777" w:rsidR="006E4510" w:rsidRPr="006E4510" w:rsidRDefault="006E4510" w:rsidP="006E4510">
      <w:pPr>
        <w:numPr>
          <w:ilvl w:val="0"/>
          <w:numId w:val="3"/>
        </w:numPr>
        <w:suppressAutoHyphens/>
        <w:spacing w:after="0" w:line="276" w:lineRule="auto"/>
        <w:ind w:right="-284"/>
        <w:contextualSpacing/>
        <w:jc w:val="both"/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</w:pPr>
      <w:r w:rsidRPr="006E4510">
        <w:rPr>
          <w:rFonts w:ascii="Times New Roman" w:eastAsia="NSimSun" w:hAnsi="Times New Roman" w:cs="Mangal"/>
          <w:kern w:val="2"/>
          <w:sz w:val="24"/>
          <w:szCs w:val="24"/>
          <w:lang w:val="uk-UA" w:eastAsia="zh-CN" w:bidi="hi-IN"/>
        </w:rPr>
        <w:t>розуміти різні корпоративні культури в конкретних контекстах і те, яким чином вони співвідносяться одна з одною; дотримуватися етикету спілкування.</w:t>
      </w:r>
    </w:p>
    <w:p w14:paraId="1E062BFE" w14:textId="77777777" w:rsidR="00F45E4E" w:rsidRDefault="00C5378D" w:rsidP="00C5378D">
      <w:pPr>
        <w:tabs>
          <w:tab w:val="left" w:pos="921"/>
          <w:tab w:val="center" w:pos="49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563C1" w:themeColor="hyperlink"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5378D">
        <w:rPr>
          <w:rFonts w:ascii="Times New Roman" w:hAnsi="Times New Roman" w:cs="Times New Roman"/>
          <w:b/>
          <w:color w:val="0563C1" w:themeColor="hyperlink"/>
          <w:sz w:val="24"/>
          <w:szCs w:val="24"/>
          <w:lang w:val="uk-UA"/>
        </w:rPr>
        <w:tab/>
      </w:r>
    </w:p>
    <w:p w14:paraId="5552C6E7" w14:textId="70DAB823" w:rsidR="00C5378D" w:rsidRPr="00F45E4E" w:rsidRDefault="00F45E4E" w:rsidP="00F45E4E">
      <w:pPr>
        <w:tabs>
          <w:tab w:val="left" w:pos="921"/>
          <w:tab w:val="center" w:pos="49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lang w:val="uk-UA"/>
        </w:rPr>
      </w:pPr>
      <w:r w:rsidRPr="00F45E4E">
        <w:rPr>
          <w:rFonts w:ascii="Times New Roman" w:hAnsi="Times New Roman" w:cs="Times New Roman"/>
          <w:b/>
          <w:color w:val="0563C1" w:themeColor="hyperlink"/>
          <w:sz w:val="24"/>
          <w:szCs w:val="24"/>
        </w:rPr>
        <w:t xml:space="preserve">                   </w:t>
      </w:r>
      <w:hyperlink r:id="rId10" w:history="1">
        <w:r w:rsidR="00C5378D" w:rsidRPr="00F45E4E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4. Програмні компетентності та результати навчання за дисципліною</w:t>
        </w:r>
      </w:hyperlink>
    </w:p>
    <w:p w14:paraId="317A83C7" w14:textId="1D0703D4" w:rsidR="006E4510" w:rsidRDefault="00DD5AEC" w:rsidP="00F45E4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11" w:history="1">
        <w:r w:rsidR="00C5378D" w:rsidRPr="00F45E4E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5. Зміст навчальної дисципліни</w:t>
        </w:r>
      </w:hyperlink>
    </w:p>
    <w:p w14:paraId="7E158C06" w14:textId="39EEE654" w:rsidR="00C5378D" w:rsidRPr="00C5378D" w:rsidRDefault="00DD5AEC" w:rsidP="00C53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12" w:history="1">
        <w:r w:rsidR="00C5378D" w:rsidRPr="00F45E4E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6. Система оцінювання та інформаційні ресурси</w:t>
        </w:r>
      </w:hyperlink>
    </w:p>
    <w:p w14:paraId="1BA9B0A0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70C0"/>
          <w:sz w:val="24"/>
          <w:szCs w:val="24"/>
          <w:lang w:val="uk-UA"/>
        </w:rPr>
      </w:pPr>
      <w:r w:rsidRPr="00C5378D">
        <w:rPr>
          <w:rFonts w:ascii="Times New Roman" w:hAnsi="Times New Roman"/>
          <w:b/>
          <w:sz w:val="24"/>
          <w:szCs w:val="24"/>
          <w:lang w:val="uk-UA"/>
        </w:rPr>
        <w:t>Методи навчання:</w:t>
      </w:r>
      <w:r w:rsidRPr="00C5378D">
        <w:rPr>
          <w:rFonts w:ascii="Times New Roman" w:hAnsi="Times New Roman"/>
          <w:i/>
          <w:color w:val="0070C0"/>
          <w:sz w:val="24"/>
          <w:szCs w:val="24"/>
          <w:lang w:val="uk-UA"/>
        </w:rPr>
        <w:t xml:space="preserve"> </w:t>
      </w:r>
    </w:p>
    <w:p w14:paraId="57E9BA13" w14:textId="77777777" w:rsidR="00C5378D" w:rsidRPr="00C5378D" w:rsidRDefault="00C5378D" w:rsidP="00C537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378D">
        <w:rPr>
          <w:rFonts w:ascii="Times New Roman" w:hAnsi="Times New Roman"/>
          <w:sz w:val="24"/>
          <w:szCs w:val="24"/>
          <w:lang w:val="uk-UA"/>
        </w:rPr>
        <w:t>Практичні заняття</w:t>
      </w:r>
    </w:p>
    <w:p w14:paraId="3C943D79" w14:textId="77777777" w:rsidR="00C5378D" w:rsidRPr="00C5378D" w:rsidRDefault="00C5378D" w:rsidP="00C5378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378D">
        <w:rPr>
          <w:rFonts w:ascii="Times New Roman" w:hAnsi="Times New Roman"/>
          <w:sz w:val="24"/>
          <w:szCs w:val="24"/>
          <w:lang w:val="uk-UA"/>
        </w:rPr>
        <w:t>Самостійна робота</w:t>
      </w:r>
    </w:p>
    <w:p w14:paraId="1E072B3E" w14:textId="28A0E44E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5378D">
        <w:rPr>
          <w:rFonts w:ascii="Times New Roman" w:hAnsi="Times New Roman"/>
          <w:b/>
          <w:sz w:val="24"/>
          <w:szCs w:val="24"/>
          <w:lang w:val="uk-UA"/>
        </w:rPr>
        <w:t>Види контролю</w:t>
      </w:r>
      <w:r w:rsidRPr="00C5378D">
        <w:rPr>
          <w:rFonts w:ascii="Times New Roman" w:hAnsi="Times New Roman"/>
          <w:b/>
          <w:color w:val="000000"/>
          <w:sz w:val="24"/>
          <w:szCs w:val="24"/>
          <w:lang w:val="uk-UA"/>
        </w:rPr>
        <w:t>:</w:t>
      </w:r>
      <w:r w:rsidRPr="00C5378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5378D">
        <w:rPr>
          <w:rFonts w:ascii="Times New Roman" w:hAnsi="Times New Roman"/>
          <w:sz w:val="24"/>
          <w:szCs w:val="24"/>
          <w:lang w:val="uk-UA"/>
        </w:rPr>
        <w:t>поточний, підсумковий</w:t>
      </w:r>
      <w:r w:rsidR="00F45E4E" w:rsidRPr="00F45E4E">
        <w:rPr>
          <w:rFonts w:ascii="Times New Roman" w:hAnsi="Times New Roman"/>
          <w:sz w:val="24"/>
          <w:szCs w:val="24"/>
        </w:rPr>
        <w:t xml:space="preserve"> - </w:t>
      </w:r>
      <w:r w:rsidR="00F45E4E">
        <w:rPr>
          <w:rFonts w:ascii="Times New Roman" w:hAnsi="Times New Roman"/>
          <w:sz w:val="24"/>
          <w:szCs w:val="24"/>
          <w:lang w:val="uk-UA"/>
        </w:rPr>
        <w:t>іспит</w:t>
      </w:r>
      <w:r w:rsidRPr="00C5378D">
        <w:rPr>
          <w:rFonts w:ascii="Times New Roman" w:hAnsi="Times New Roman"/>
          <w:sz w:val="24"/>
          <w:szCs w:val="24"/>
          <w:lang w:val="uk-UA"/>
        </w:rPr>
        <w:t>.</w:t>
      </w:r>
    </w:p>
    <w:p w14:paraId="321CE5B0" w14:textId="77777777" w:rsidR="006E4510" w:rsidRDefault="006E4510" w:rsidP="00C537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412ACAA" w14:textId="3C278B49" w:rsidR="00C5378D" w:rsidRPr="00FC1CF9" w:rsidRDefault="00DD5AEC" w:rsidP="00F45E4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hyperlink r:id="rId13" w:history="1">
        <w:r w:rsidR="00F45E4E" w:rsidRPr="00FC1CF9">
          <w:rPr>
            <w:rStyle w:val="a4"/>
            <w:rFonts w:ascii="Times New Roman" w:hAnsi="Times New Roman"/>
            <w:b/>
            <w:sz w:val="24"/>
            <w:szCs w:val="24"/>
            <w:u w:val="none"/>
            <w:lang w:val="uk-UA"/>
          </w:rPr>
          <w:t xml:space="preserve">             </w:t>
        </w:r>
        <w:r w:rsidR="00F45E4E" w:rsidRPr="00FC1CF9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Н</w:t>
        </w:r>
        <w:r w:rsidR="00C5378D" w:rsidRPr="00FC1CF9">
          <w:rPr>
            <w:rStyle w:val="a4"/>
            <w:rFonts w:ascii="Times New Roman" w:hAnsi="Times New Roman"/>
            <w:b/>
            <w:sz w:val="24"/>
            <w:szCs w:val="24"/>
            <w:lang w:val="uk-UA"/>
          </w:rPr>
          <w:t>арахування балів</w:t>
        </w:r>
      </w:hyperlink>
    </w:p>
    <w:p w14:paraId="77D73DD6" w14:textId="77777777" w:rsidR="006E4510" w:rsidRPr="006E4510" w:rsidRDefault="006E4510" w:rsidP="00FC1CF9">
      <w:pPr>
        <w:spacing w:after="0" w:line="240" w:lineRule="auto"/>
        <w:jc w:val="both"/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uk-UA"/>
        </w:rPr>
      </w:pPr>
    </w:p>
    <w:p w14:paraId="2B769FA5" w14:textId="46B86E36" w:rsidR="00C5378D" w:rsidRPr="00DD5AEC" w:rsidRDefault="00FC1CF9" w:rsidP="00C5378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"http://moodle.onaft.edu.ua/course/view.php?id=1880"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C5378D" w:rsidRPr="00FC1CF9">
        <w:rPr>
          <w:rStyle w:val="a4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164983D3" w14:textId="24E2FCBD" w:rsidR="006E4510" w:rsidRPr="00DD5AEC" w:rsidRDefault="00FC1CF9" w:rsidP="00C5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57ABF5D2" w14:textId="7B025E97" w:rsidR="006E4510" w:rsidRDefault="006E4510" w:rsidP="006E4510">
      <w:pPr>
        <w:spacing w:after="0" w:line="240" w:lineRule="auto"/>
        <w:rPr>
          <w:rFonts w:ascii="Times New Roman" w:eastAsia="NSimSun" w:hAnsi="Times New Roman" w:cs="Times New Roman"/>
          <w:kern w:val="2"/>
          <w:sz w:val="24"/>
          <w:szCs w:val="24"/>
          <w:lang w:val="uk-UA" w:eastAsia="zh-CN" w:bidi="hi-IN"/>
        </w:rPr>
      </w:pPr>
    </w:p>
    <w:p w14:paraId="24F3B6E0" w14:textId="77777777" w:rsidR="006E4510" w:rsidRPr="00DD5AEC" w:rsidRDefault="006E4510" w:rsidP="006E45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DCB84AE" w14:textId="7977A32B" w:rsidR="00C5378D" w:rsidRPr="00C5378D" w:rsidRDefault="00C5378D" w:rsidP="00C537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b/>
          <w:sz w:val="24"/>
          <w:szCs w:val="24"/>
          <w:lang w:val="uk-UA"/>
        </w:rPr>
        <w:t>7. Політика навчальної дисципліни</w:t>
      </w:r>
    </w:p>
    <w:p w14:paraId="33ADEC11" w14:textId="21881FAB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14" w:history="1">
        <w:r w:rsidRPr="00C5378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вимог ISO 9001:2015</w:t>
        </w:r>
      </w:hyperlink>
      <w:r w:rsidRPr="00C5378D"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15" w:history="1">
        <w:r w:rsidRPr="00C5378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Положення про академічну доброчесність в ОНАХТ</w:t>
        </w:r>
      </w:hyperlink>
      <w:r w:rsidRPr="00C5378D"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6" w:history="1">
        <w:r w:rsidRPr="00C5378D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uk-UA"/>
          </w:rPr>
          <w:t>Положення про організацію освітнього процесу</w:t>
        </w:r>
      </w:hyperlink>
      <w:r w:rsidRPr="00C5378D">
        <w:rPr>
          <w:lang w:val="uk-UA"/>
        </w:rPr>
        <w:t>»</w:t>
      </w:r>
      <w:r w:rsidRPr="00C5378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460E89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A866C0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7AAA72" w14:textId="6D056C58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C5378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5378D">
        <w:rPr>
          <w:rFonts w:ascii="Times New Roman" w:hAnsi="Times New Roman" w:cs="Times New Roman"/>
          <w:sz w:val="24"/>
          <w:szCs w:val="24"/>
          <w:lang w:val="uk-UA"/>
        </w:rPr>
        <w:tab/>
        <w:t>________________   М</w:t>
      </w:r>
      <w:r w:rsidR="00FC1CF9">
        <w:rPr>
          <w:rFonts w:ascii="Times New Roman" w:hAnsi="Times New Roman" w:cs="Times New Roman"/>
          <w:sz w:val="24"/>
          <w:szCs w:val="24"/>
          <w:lang w:val="uk-UA"/>
        </w:rPr>
        <w:t>арина ШЕПЕЛЬ</w:t>
      </w:r>
    </w:p>
    <w:p w14:paraId="7BE990F5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537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537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5378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5378D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A6AF406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206F1D" w14:textId="77777777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35258" w14:textId="72D2AE13" w:rsidR="00C5378D" w:rsidRPr="00C5378D" w:rsidRDefault="00C5378D" w:rsidP="00C537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78D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C5378D">
        <w:rPr>
          <w:rFonts w:ascii="Times New Roman" w:hAnsi="Times New Roman" w:cs="Times New Roman"/>
          <w:sz w:val="24"/>
          <w:szCs w:val="24"/>
          <w:lang w:val="uk-UA"/>
        </w:rPr>
        <w:tab/>
        <w:t>________________ О</w:t>
      </w:r>
      <w:r w:rsidR="00FC1CF9">
        <w:rPr>
          <w:rFonts w:ascii="Times New Roman" w:hAnsi="Times New Roman" w:cs="Times New Roman"/>
          <w:sz w:val="24"/>
          <w:szCs w:val="24"/>
          <w:lang w:val="uk-UA"/>
        </w:rPr>
        <w:t>лена ЗІНЧЕНКО</w:t>
      </w:r>
    </w:p>
    <w:p w14:paraId="768AFD9D" w14:textId="3CEBBE7A" w:rsidR="0041747E" w:rsidRPr="00DD5AEC" w:rsidRDefault="00DD5AEC">
      <w:pPr>
        <w:rPr>
          <w:rFonts w:ascii="Times New Roman" w:hAnsi="Times New Roman" w:cs="Times New Roman"/>
          <w:lang w:val="uk-UA"/>
        </w:rPr>
      </w:pPr>
      <w:r>
        <w:rPr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lang w:val="uk-UA"/>
        </w:rPr>
        <w:t>підпис</w:t>
      </w:r>
    </w:p>
    <w:sectPr w:rsidR="0041747E" w:rsidRPr="00DD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4AE3"/>
    <w:multiLevelType w:val="hybridMultilevel"/>
    <w:tmpl w:val="69C8A624"/>
    <w:lvl w:ilvl="0" w:tplc="77D00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475FA"/>
    <w:multiLevelType w:val="multilevel"/>
    <w:tmpl w:val="88627D7A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54656BE0"/>
    <w:multiLevelType w:val="hybridMultilevel"/>
    <w:tmpl w:val="89BEB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1194843">
    <w:abstractNumId w:val="3"/>
  </w:num>
  <w:num w:numId="2" w16cid:durableId="2006397085">
    <w:abstractNumId w:val="4"/>
  </w:num>
  <w:num w:numId="3" w16cid:durableId="1232741110">
    <w:abstractNumId w:val="0"/>
  </w:num>
  <w:num w:numId="4" w16cid:durableId="989796242">
    <w:abstractNumId w:val="1"/>
  </w:num>
  <w:num w:numId="5" w16cid:durableId="1821995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8D"/>
    <w:rsid w:val="002F5A09"/>
    <w:rsid w:val="0033440A"/>
    <w:rsid w:val="003B6E86"/>
    <w:rsid w:val="0053301E"/>
    <w:rsid w:val="006A6E95"/>
    <w:rsid w:val="006E4510"/>
    <w:rsid w:val="00871928"/>
    <w:rsid w:val="00B53E7A"/>
    <w:rsid w:val="00C5378D"/>
    <w:rsid w:val="00C54153"/>
    <w:rsid w:val="00DD5AEC"/>
    <w:rsid w:val="00ED1C42"/>
    <w:rsid w:val="00F131AE"/>
    <w:rsid w:val="00F45E4E"/>
    <w:rsid w:val="00F73E77"/>
    <w:rsid w:val="00FC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DAF"/>
  <w15:chartTrackingRefBased/>
  <w15:docId w15:val="{0F5525BF-2F1B-4485-89BA-1BF21E7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8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5E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5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klad.onaft.edu.ua/tchviewa.php?type=1" TargetMode="External"/><Relationship Id="rId13" Type="http://schemas.openxmlformats.org/officeDocument/2006/relationships/hyperlink" Target="http://moodle.onaft.edu.ua/course/view.php?id=18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hysics.onaft.edu.ua/sklad-kafedri/" TargetMode="External"/><Relationship Id="rId12" Type="http://schemas.openxmlformats.org/officeDocument/2006/relationships/hyperlink" Target="http://moodle.onaft.edu.ua/course/view.php?id=18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onaft.edu.ua/download/pubinfo/provision-educat-process-1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odle.onaft.edu.ua/course/view.php?id=18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aft.edu.ua/download/pubinfo/Regulat-Academic-Integrity.pdf" TargetMode="External"/><Relationship Id="rId10" Type="http://schemas.openxmlformats.org/officeDocument/2006/relationships/hyperlink" Target="http://moodle.onaft.edu.ua/course/view.php?id=1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zklad.onaft.edu.ua/" TargetMode="External"/><Relationship Id="rId14" Type="http://schemas.openxmlformats.org/officeDocument/2006/relationships/hyperlink" Target="https://onaft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55D0-52A0-447D-8128-74FC1300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Shepel</cp:lastModifiedBy>
  <cp:revision>15</cp:revision>
  <dcterms:created xsi:type="dcterms:W3CDTF">2020-11-04T15:49:00Z</dcterms:created>
  <dcterms:modified xsi:type="dcterms:W3CDTF">2022-06-02T17:22:00Z</dcterms:modified>
</cp:coreProperties>
</file>